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017E" w14:textId="77777777" w:rsidR="00CD1DD3" w:rsidRPr="000D09B3" w:rsidRDefault="00CD1DD3" w:rsidP="00305441">
      <w:pPr>
        <w:pBdr>
          <w:bottom w:val="single" w:sz="6" w:space="1" w:color="auto"/>
        </w:pBdr>
        <w:spacing w:line="240" w:lineRule="auto"/>
      </w:pPr>
    </w:p>
    <w:p w14:paraId="7585E311" w14:textId="77777777" w:rsidR="000D09B3" w:rsidRDefault="000D09B3" w:rsidP="00DA6B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C650CAC" w14:textId="77777777" w:rsidR="00240590" w:rsidRDefault="00CD1DD3" w:rsidP="0030544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1DD3">
        <w:rPr>
          <w:rFonts w:ascii="Times New Roman" w:hAnsi="Times New Roman" w:cs="Times New Roman"/>
          <w:b/>
          <w:bCs/>
          <w:sz w:val="28"/>
          <w:szCs w:val="28"/>
        </w:rPr>
        <w:t>Συστηματική μελέτη των γενετικών νοσημάτων που προσέρχονται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1DD3">
        <w:rPr>
          <w:rFonts w:ascii="Times New Roman" w:hAnsi="Times New Roman" w:cs="Times New Roman"/>
          <w:b/>
          <w:bCs/>
          <w:sz w:val="28"/>
          <w:szCs w:val="28"/>
        </w:rPr>
        <w:t>για γενετικό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έ</w:t>
      </w:r>
      <w:r w:rsidRPr="00CD1DD3">
        <w:rPr>
          <w:rFonts w:ascii="Times New Roman" w:hAnsi="Times New Roman" w:cs="Times New Roman"/>
          <w:b/>
          <w:bCs/>
          <w:sz w:val="28"/>
          <w:szCs w:val="28"/>
        </w:rPr>
        <w:t>λεγχο στο Εργαστήριο Ιατρικής Γενετικής του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1DD3">
        <w:rPr>
          <w:rFonts w:ascii="Times New Roman" w:hAnsi="Times New Roman" w:cs="Times New Roman"/>
          <w:b/>
          <w:bCs/>
          <w:sz w:val="28"/>
          <w:szCs w:val="28"/>
        </w:rPr>
        <w:t>Πανεπιστημιακού Γενικού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1DD3">
        <w:rPr>
          <w:rFonts w:ascii="Times New Roman" w:hAnsi="Times New Roman" w:cs="Times New Roman"/>
          <w:b/>
          <w:bCs/>
          <w:sz w:val="28"/>
          <w:szCs w:val="28"/>
        </w:rPr>
        <w:t>Νοσοκομείου Ιωαννίνων</w:t>
      </w:r>
    </w:p>
    <w:p w14:paraId="3BA3E1F3" w14:textId="77777777" w:rsidR="00236632" w:rsidRDefault="00236632" w:rsidP="0030544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FFB59" w14:textId="4D8F4E69" w:rsidR="00236632" w:rsidRPr="00026B27" w:rsidRDefault="00236632" w:rsidP="0093177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6632">
        <w:rPr>
          <w:rFonts w:ascii="Times New Roman" w:hAnsi="Times New Roman" w:cs="Times New Roman"/>
          <w:sz w:val="24"/>
          <w:szCs w:val="24"/>
        </w:rPr>
        <w:t>ΜΑΣΤΡΟΕΥΘΥΜΙΟΥ Φωτεινή-Μαρία</w:t>
      </w:r>
      <w:r w:rsidR="001F074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F0748">
        <w:rPr>
          <w:rFonts w:ascii="Times New Roman" w:hAnsi="Times New Roman" w:cs="Times New Roman"/>
          <w:sz w:val="24"/>
          <w:szCs w:val="24"/>
        </w:rPr>
        <w:t>,</w:t>
      </w:r>
      <w:r w:rsidR="00B0568E" w:rsidRPr="00B0568E">
        <w:rPr>
          <w:rFonts w:ascii="Times New Roman" w:hAnsi="Times New Roman" w:cs="Times New Roman"/>
          <w:sz w:val="24"/>
          <w:szCs w:val="24"/>
        </w:rPr>
        <w:t xml:space="preserve"> </w:t>
      </w:r>
      <w:r w:rsidR="00B0568E">
        <w:rPr>
          <w:rFonts w:ascii="Times New Roman" w:hAnsi="Times New Roman" w:cs="Times New Roman"/>
          <w:sz w:val="24"/>
          <w:szCs w:val="24"/>
        </w:rPr>
        <w:t>ΣΚΕΝΤΟΥ Χαρίκλεια</w:t>
      </w:r>
      <w:r w:rsidR="00B056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0568E">
        <w:rPr>
          <w:rFonts w:ascii="Times New Roman" w:hAnsi="Times New Roman" w:cs="Times New Roman"/>
          <w:sz w:val="24"/>
          <w:szCs w:val="24"/>
        </w:rPr>
        <w:t>,</w:t>
      </w:r>
      <w:r w:rsidR="00026B27" w:rsidRPr="00026B27">
        <w:rPr>
          <w:rFonts w:ascii="Times New Roman" w:hAnsi="Times New Roman" w:cs="Times New Roman"/>
          <w:sz w:val="24"/>
          <w:szCs w:val="24"/>
        </w:rPr>
        <w:t xml:space="preserve"> </w:t>
      </w:r>
      <w:r w:rsidR="00C41747">
        <w:rPr>
          <w:rFonts w:ascii="Times New Roman" w:hAnsi="Times New Roman" w:cs="Times New Roman"/>
          <w:sz w:val="24"/>
          <w:szCs w:val="24"/>
        </w:rPr>
        <w:t>ΜΑΚΡΥΔΗΜΑΣ Γεώργιος</w:t>
      </w:r>
      <w:r w:rsidR="00026B27" w:rsidRPr="00026B2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26B27">
        <w:rPr>
          <w:rFonts w:ascii="Times New Roman" w:hAnsi="Times New Roman" w:cs="Times New Roman"/>
          <w:sz w:val="24"/>
          <w:szCs w:val="24"/>
        </w:rPr>
        <w:t>, ΚΩΣΤΟΥΛΑΣ Χαρίλαος</w:t>
      </w:r>
      <w:r w:rsidR="00026B27" w:rsidRPr="00026B2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026B27">
        <w:rPr>
          <w:rFonts w:ascii="Times New Roman" w:hAnsi="Times New Roman" w:cs="Times New Roman"/>
          <w:sz w:val="24"/>
          <w:szCs w:val="24"/>
        </w:rPr>
        <w:t>,</w:t>
      </w:r>
      <w:r w:rsidR="00B0568E">
        <w:rPr>
          <w:rFonts w:ascii="Times New Roman" w:hAnsi="Times New Roman" w:cs="Times New Roman"/>
          <w:sz w:val="24"/>
          <w:szCs w:val="24"/>
        </w:rPr>
        <w:t xml:space="preserve"> ΓΕΩΡΓΙΟΥ Ιωάννης</w:t>
      </w:r>
      <w:r w:rsidR="00026B27">
        <w:rPr>
          <w:rFonts w:ascii="Times New Roman" w:hAnsi="Times New Roman" w:cs="Times New Roman"/>
          <w:sz w:val="24"/>
          <w:szCs w:val="24"/>
          <w:vertAlign w:val="superscript"/>
        </w:rPr>
        <w:t>5</w:t>
      </w:r>
    </w:p>
    <w:p w14:paraId="7AFA5786" w14:textId="73AA200E" w:rsidR="00236632" w:rsidRDefault="00236632" w:rsidP="0093177D">
      <w:pPr>
        <w:pStyle w:val="a6"/>
        <w:spacing w:line="240" w:lineRule="auto"/>
        <w:jc w:val="center"/>
      </w:pPr>
      <w:r w:rsidRPr="001F0748">
        <w:rPr>
          <w:rFonts w:ascii="Times New Roman" w:hAnsi="Times New Roman" w:cs="Times New Roman"/>
          <w:i/>
          <w:iCs/>
        </w:rPr>
        <w:t xml:space="preserve">Πανεπιστήμιο Ιωαννίνων, </w:t>
      </w:r>
      <w:hyperlink r:id="rId6" w:history="1">
        <w:r w:rsidR="00EA3A2F" w:rsidRPr="001F0748">
          <w:rPr>
            <w:rStyle w:val="-"/>
            <w:rFonts w:ascii="Times New Roman" w:hAnsi="Times New Roman" w:cs="Times New Roman"/>
            <w:i/>
            <w:iCs/>
            <w:lang w:val="en-US"/>
          </w:rPr>
          <w:t>f</w:t>
        </w:r>
        <w:r w:rsidR="00EA3A2F" w:rsidRPr="001F0748">
          <w:rPr>
            <w:rStyle w:val="-"/>
            <w:rFonts w:ascii="Times New Roman" w:hAnsi="Times New Roman" w:cs="Times New Roman"/>
            <w:i/>
            <w:iCs/>
          </w:rPr>
          <w:t>.</w:t>
        </w:r>
        <w:r w:rsidR="00EA3A2F" w:rsidRPr="001F0748">
          <w:rPr>
            <w:rStyle w:val="-"/>
            <w:rFonts w:ascii="Times New Roman" w:hAnsi="Times New Roman" w:cs="Times New Roman"/>
            <w:i/>
            <w:iCs/>
            <w:lang w:val="en-US"/>
          </w:rPr>
          <w:t>mastroefthymiou</w:t>
        </w:r>
        <w:r w:rsidR="00EA3A2F" w:rsidRPr="001F0748">
          <w:rPr>
            <w:rStyle w:val="-"/>
            <w:rFonts w:ascii="Times New Roman" w:hAnsi="Times New Roman" w:cs="Times New Roman"/>
            <w:i/>
            <w:iCs/>
          </w:rPr>
          <w:t>@</w:t>
        </w:r>
        <w:r w:rsidR="00EA3A2F" w:rsidRPr="001F0748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EA3A2F" w:rsidRPr="001F0748">
          <w:rPr>
            <w:rStyle w:val="-"/>
            <w:rFonts w:ascii="Times New Roman" w:hAnsi="Times New Roman" w:cs="Times New Roman"/>
            <w:i/>
            <w:iCs/>
          </w:rPr>
          <w:t>.</w:t>
        </w:r>
        <w:r w:rsidR="00EA3A2F" w:rsidRPr="001F0748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  <w:r w:rsidR="008C20BB">
        <w:t xml:space="preserve"> </w:t>
      </w:r>
      <w:r w:rsidR="008C20BB" w:rsidRPr="008C20BB">
        <w:rPr>
          <w:rFonts w:ascii="Times New Roman" w:hAnsi="Times New Roman" w:cs="Times New Roman"/>
          <w:i/>
          <w:iCs/>
        </w:rPr>
        <w:t>-1</w:t>
      </w:r>
    </w:p>
    <w:p w14:paraId="70FCB9D8" w14:textId="77777777" w:rsidR="00B0568E" w:rsidRDefault="00B0568E" w:rsidP="0093177D">
      <w:pPr>
        <w:pStyle w:val="a6"/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1F0748">
        <w:rPr>
          <w:rFonts w:ascii="Times New Roman" w:hAnsi="Times New Roman" w:cs="Times New Roman"/>
          <w:i/>
          <w:iCs/>
        </w:rPr>
        <w:t xml:space="preserve">Πανεπιστήμιο Ιωαννίνων, </w:t>
      </w:r>
      <w:hyperlink r:id="rId7" w:history="1">
        <w:r w:rsidR="008C20BB" w:rsidRPr="00A07F20">
          <w:rPr>
            <w:rStyle w:val="-"/>
            <w:rFonts w:ascii="Times New Roman" w:hAnsi="Times New Roman" w:cs="Times New Roman"/>
            <w:i/>
            <w:iCs/>
            <w:lang w:val="en-US"/>
          </w:rPr>
          <w:t>haraskentou</w:t>
        </w:r>
        <w:r w:rsidR="008C20BB" w:rsidRPr="00A07F20">
          <w:rPr>
            <w:rStyle w:val="-"/>
            <w:rFonts w:ascii="Times New Roman" w:hAnsi="Times New Roman" w:cs="Times New Roman"/>
            <w:i/>
            <w:iCs/>
          </w:rPr>
          <w:t>@</w:t>
        </w:r>
        <w:r w:rsidR="008C20BB" w:rsidRPr="00A07F20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8C20BB" w:rsidRPr="00A07F20">
          <w:rPr>
            <w:rStyle w:val="-"/>
            <w:rFonts w:ascii="Times New Roman" w:hAnsi="Times New Roman" w:cs="Times New Roman"/>
            <w:i/>
            <w:iCs/>
          </w:rPr>
          <w:t>.</w:t>
        </w:r>
        <w:r w:rsidR="008C20BB" w:rsidRPr="00A07F20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  <w:r w:rsidR="008C20BB">
        <w:t xml:space="preserve"> </w:t>
      </w:r>
      <w:r w:rsidR="008C20BB" w:rsidRPr="008C20BB">
        <w:rPr>
          <w:rFonts w:ascii="Times New Roman" w:hAnsi="Times New Roman" w:cs="Times New Roman"/>
          <w:i/>
          <w:iCs/>
        </w:rPr>
        <w:t>-2</w:t>
      </w:r>
    </w:p>
    <w:p w14:paraId="2A729193" w14:textId="1B79EFD8" w:rsidR="00026B27" w:rsidRDefault="00026B27" w:rsidP="0093177D">
      <w:pPr>
        <w:pStyle w:val="a6"/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1F0748">
        <w:rPr>
          <w:rFonts w:ascii="Times New Roman" w:hAnsi="Times New Roman" w:cs="Times New Roman"/>
          <w:i/>
          <w:iCs/>
        </w:rPr>
        <w:t xml:space="preserve">Πανεπιστήμιο Ιωαννίνων, </w:t>
      </w:r>
      <w:hyperlink r:id="rId8" w:history="1">
        <w:r w:rsidR="00C41747" w:rsidRPr="005B30C3">
          <w:rPr>
            <w:rStyle w:val="-"/>
            <w:rFonts w:ascii="Times New Roman" w:hAnsi="Times New Roman" w:cs="Times New Roman"/>
            <w:i/>
            <w:iCs/>
            <w:lang w:val="en-US"/>
          </w:rPr>
          <w:t>gmakrydi</w:t>
        </w:r>
        <w:r w:rsidR="00C41747" w:rsidRPr="00C41747">
          <w:rPr>
            <w:rStyle w:val="-"/>
            <w:rFonts w:ascii="Times New Roman" w:hAnsi="Times New Roman" w:cs="Times New Roman"/>
            <w:i/>
            <w:iCs/>
          </w:rPr>
          <w:t>@</w:t>
        </w:r>
        <w:r w:rsidR="00C41747" w:rsidRPr="005B30C3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C41747" w:rsidRPr="00C41747">
          <w:rPr>
            <w:rStyle w:val="-"/>
            <w:rFonts w:ascii="Times New Roman" w:hAnsi="Times New Roman" w:cs="Times New Roman"/>
            <w:i/>
            <w:iCs/>
          </w:rPr>
          <w:t>.</w:t>
        </w:r>
        <w:r w:rsidR="00C41747" w:rsidRPr="005B30C3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  <w:r w:rsidR="00C41747" w:rsidRPr="00C41747">
        <w:rPr>
          <w:rFonts w:ascii="Times New Roman" w:hAnsi="Times New Roman" w:cs="Times New Roman"/>
          <w:i/>
          <w:iCs/>
        </w:rPr>
        <w:t xml:space="preserve"> </w:t>
      </w:r>
      <w:r w:rsidRPr="008C20BB">
        <w:rPr>
          <w:rFonts w:ascii="Times New Roman" w:hAnsi="Times New Roman" w:cs="Times New Roman"/>
          <w:i/>
          <w:iCs/>
        </w:rPr>
        <w:t>-</w:t>
      </w:r>
      <w:r>
        <w:rPr>
          <w:rFonts w:ascii="Times New Roman" w:hAnsi="Times New Roman" w:cs="Times New Roman"/>
          <w:i/>
          <w:iCs/>
        </w:rPr>
        <w:t>3</w:t>
      </w:r>
    </w:p>
    <w:p w14:paraId="084782DB" w14:textId="77777777" w:rsidR="00026B27" w:rsidRDefault="00026B27" w:rsidP="0093177D">
      <w:pPr>
        <w:pStyle w:val="a6"/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1F0748">
        <w:rPr>
          <w:rFonts w:ascii="Times New Roman" w:hAnsi="Times New Roman" w:cs="Times New Roman"/>
          <w:i/>
          <w:iCs/>
        </w:rPr>
        <w:t xml:space="preserve">Πανεπιστήμιο Ιωαννίνων, </w:t>
      </w:r>
      <w:hyperlink r:id="rId9" w:history="1">
        <w:r w:rsidR="009A35CB" w:rsidRPr="00A07F20">
          <w:rPr>
            <w:rStyle w:val="-"/>
            <w:rFonts w:ascii="Times New Roman" w:hAnsi="Times New Roman" w:cs="Times New Roman"/>
            <w:i/>
            <w:iCs/>
            <w:lang w:val="en-US"/>
          </w:rPr>
          <w:t>chkost</w:t>
        </w:r>
        <w:r w:rsidR="009A35CB" w:rsidRPr="00A07F20">
          <w:rPr>
            <w:rStyle w:val="-"/>
            <w:rFonts w:ascii="Times New Roman" w:hAnsi="Times New Roman" w:cs="Times New Roman"/>
            <w:i/>
            <w:iCs/>
          </w:rPr>
          <w:t>@</w:t>
        </w:r>
        <w:r w:rsidR="009A35CB" w:rsidRPr="00A07F20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9A35CB" w:rsidRPr="00A07F20">
          <w:rPr>
            <w:rStyle w:val="-"/>
            <w:rFonts w:ascii="Times New Roman" w:hAnsi="Times New Roman" w:cs="Times New Roman"/>
            <w:i/>
            <w:iCs/>
          </w:rPr>
          <w:t>.</w:t>
        </w:r>
        <w:r w:rsidR="009A35CB" w:rsidRPr="00A07F20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  <w:r>
        <w:t xml:space="preserve"> </w:t>
      </w:r>
      <w:r w:rsidRPr="008C20BB">
        <w:rPr>
          <w:rFonts w:ascii="Times New Roman" w:hAnsi="Times New Roman" w:cs="Times New Roman"/>
          <w:i/>
          <w:iCs/>
        </w:rPr>
        <w:t>-</w:t>
      </w:r>
      <w:r>
        <w:rPr>
          <w:rFonts w:ascii="Times New Roman" w:hAnsi="Times New Roman" w:cs="Times New Roman"/>
          <w:i/>
          <w:iCs/>
        </w:rPr>
        <w:t>4</w:t>
      </w:r>
    </w:p>
    <w:p w14:paraId="3A73C5DA" w14:textId="77777777" w:rsidR="00B0568E" w:rsidRPr="00026B27" w:rsidRDefault="00B0568E" w:rsidP="0093177D">
      <w:pPr>
        <w:pStyle w:val="a6"/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026B27">
        <w:rPr>
          <w:rFonts w:ascii="Times New Roman" w:hAnsi="Times New Roman" w:cs="Times New Roman"/>
          <w:i/>
          <w:iCs/>
        </w:rPr>
        <w:t xml:space="preserve">Πανεπιστήμιο Ιωαννίνων, </w:t>
      </w:r>
      <w:hyperlink r:id="rId10" w:history="1">
        <w:r w:rsidR="008C20BB" w:rsidRPr="00026B27">
          <w:rPr>
            <w:rStyle w:val="-"/>
            <w:rFonts w:ascii="Times New Roman" w:hAnsi="Times New Roman" w:cs="Times New Roman"/>
            <w:i/>
            <w:iCs/>
            <w:lang w:val="en-US"/>
          </w:rPr>
          <w:t>igeorgio</w:t>
        </w:r>
        <w:r w:rsidR="008C20BB" w:rsidRPr="00026B27">
          <w:rPr>
            <w:rStyle w:val="-"/>
            <w:rFonts w:ascii="Times New Roman" w:hAnsi="Times New Roman" w:cs="Times New Roman"/>
            <w:i/>
            <w:iCs/>
          </w:rPr>
          <w:t>@</w:t>
        </w:r>
        <w:r w:rsidR="008C20BB" w:rsidRPr="00026B27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8C20BB" w:rsidRPr="00026B27">
          <w:rPr>
            <w:rStyle w:val="-"/>
            <w:rFonts w:ascii="Times New Roman" w:hAnsi="Times New Roman" w:cs="Times New Roman"/>
            <w:i/>
            <w:iCs/>
          </w:rPr>
          <w:t>.</w:t>
        </w:r>
        <w:r w:rsidR="008C20BB" w:rsidRPr="00026B27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  <w:r w:rsidR="008C20BB">
        <w:t xml:space="preserve"> </w:t>
      </w:r>
      <w:r w:rsidR="008C20BB" w:rsidRPr="00026B27">
        <w:rPr>
          <w:rFonts w:ascii="Times New Roman" w:hAnsi="Times New Roman" w:cs="Times New Roman"/>
          <w:i/>
          <w:iCs/>
        </w:rPr>
        <w:t>-</w:t>
      </w:r>
      <w:r w:rsidR="00026B27" w:rsidRPr="00026B27">
        <w:rPr>
          <w:rFonts w:ascii="Times New Roman" w:hAnsi="Times New Roman" w:cs="Times New Roman"/>
          <w:i/>
          <w:iCs/>
        </w:rPr>
        <w:t>5</w:t>
      </w:r>
    </w:p>
    <w:p w14:paraId="067A222D" w14:textId="77777777" w:rsidR="00804FC5" w:rsidRPr="001F0748" w:rsidRDefault="00804FC5" w:rsidP="0093177D">
      <w:pPr>
        <w:pStyle w:val="a6"/>
        <w:spacing w:line="240" w:lineRule="auto"/>
        <w:jc w:val="center"/>
        <w:rPr>
          <w:rFonts w:ascii="Times New Roman" w:hAnsi="Times New Roman" w:cs="Times New Roman"/>
          <w:i/>
          <w:iCs/>
        </w:rPr>
      </w:pPr>
    </w:p>
    <w:p w14:paraId="167DD3FE" w14:textId="77777777" w:rsidR="00EA3A2F" w:rsidRPr="00B450F6" w:rsidRDefault="00EA3A2F" w:rsidP="00305441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</w:p>
    <w:p w14:paraId="743A813A" w14:textId="77777777" w:rsidR="00BF1910" w:rsidRPr="00B450F6" w:rsidRDefault="00EA3A2F" w:rsidP="00305441">
      <w:pPr>
        <w:spacing w:line="240" w:lineRule="auto"/>
        <w:rPr>
          <w:rFonts w:ascii="Times New Roman" w:hAnsi="Times New Roman" w:cs="Times New Roman"/>
        </w:rPr>
      </w:pPr>
      <w:r w:rsidRPr="00BF1910"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  <w:t>Περίληψη</w:t>
      </w:r>
      <w:r w:rsidRPr="00BF19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7C72A1" w14:textId="77777777" w:rsidR="00845ACF" w:rsidRDefault="005C6A87" w:rsidP="003054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A87">
        <w:rPr>
          <w:rFonts w:ascii="Times New Roman" w:hAnsi="Times New Roman" w:cs="Times New Roman"/>
          <w:sz w:val="24"/>
          <w:szCs w:val="24"/>
        </w:rPr>
        <w:t xml:space="preserve">Τα γενετικά νοσήματα αποτελούν σημαντική πρόκληση </w:t>
      </w:r>
      <w:r>
        <w:rPr>
          <w:rFonts w:ascii="Times New Roman" w:hAnsi="Times New Roman" w:cs="Times New Roman"/>
          <w:sz w:val="24"/>
          <w:szCs w:val="24"/>
        </w:rPr>
        <w:t>σε παγκόσμια κλίμακα</w:t>
      </w:r>
      <w:r w:rsidR="002018B2" w:rsidRPr="002018B2">
        <w:rPr>
          <w:rFonts w:ascii="Times New Roman" w:hAnsi="Times New Roman" w:cs="Times New Roman"/>
          <w:sz w:val="24"/>
          <w:szCs w:val="24"/>
        </w:rPr>
        <w:t>.</w:t>
      </w:r>
      <w:r w:rsidRPr="005C6A87">
        <w:rPr>
          <w:rFonts w:ascii="Times New Roman" w:hAnsi="Times New Roman" w:cs="Times New Roman"/>
          <w:sz w:val="24"/>
          <w:szCs w:val="24"/>
        </w:rPr>
        <w:t xml:space="preserve"> Η παρούσα μελέτη διερευνά την κατανομή σπανιότερων γενετικών νοσημάτων στην Ελλάδα, </w:t>
      </w:r>
      <w:r w:rsidR="006B5C4F">
        <w:rPr>
          <w:rFonts w:ascii="Times New Roman" w:hAnsi="Times New Roman" w:cs="Times New Roman"/>
          <w:sz w:val="24"/>
          <w:szCs w:val="24"/>
        </w:rPr>
        <w:t>ιδίως στην Ήπειρο</w:t>
      </w:r>
      <w:r w:rsidRPr="005C6A87">
        <w:rPr>
          <w:rFonts w:ascii="Times New Roman" w:hAnsi="Times New Roman" w:cs="Times New Roman"/>
          <w:sz w:val="24"/>
          <w:szCs w:val="24"/>
        </w:rPr>
        <w:t xml:space="preserve">. </w:t>
      </w:r>
      <w:r w:rsidR="00711945">
        <w:rPr>
          <w:rFonts w:ascii="Times New Roman" w:hAnsi="Times New Roman" w:cs="Times New Roman"/>
          <w:sz w:val="24"/>
          <w:szCs w:val="24"/>
        </w:rPr>
        <w:t>Κύριο αντικείμενο</w:t>
      </w:r>
      <w:r w:rsidRPr="005C6A87">
        <w:rPr>
          <w:rFonts w:ascii="Times New Roman" w:hAnsi="Times New Roman" w:cs="Times New Roman"/>
          <w:sz w:val="24"/>
          <w:szCs w:val="24"/>
        </w:rPr>
        <w:t xml:space="preserve"> της </w:t>
      </w:r>
      <w:r w:rsidR="00357A6D">
        <w:rPr>
          <w:rFonts w:ascii="Times New Roman" w:hAnsi="Times New Roman" w:cs="Times New Roman"/>
          <w:sz w:val="24"/>
          <w:szCs w:val="24"/>
        </w:rPr>
        <w:t>μελέτης</w:t>
      </w:r>
      <w:r w:rsidRPr="005C6A87">
        <w:rPr>
          <w:rFonts w:ascii="Times New Roman" w:hAnsi="Times New Roman" w:cs="Times New Roman"/>
          <w:sz w:val="24"/>
          <w:szCs w:val="24"/>
        </w:rPr>
        <w:t xml:space="preserve"> αποτελεί η </w:t>
      </w:r>
      <w:r>
        <w:rPr>
          <w:rFonts w:ascii="Times New Roman" w:hAnsi="Times New Roman" w:cs="Times New Roman"/>
          <w:sz w:val="24"/>
          <w:szCs w:val="24"/>
        </w:rPr>
        <w:t>συστηματική</w:t>
      </w:r>
      <w:r w:rsidRPr="005C6A87">
        <w:rPr>
          <w:rFonts w:ascii="Times New Roman" w:hAnsi="Times New Roman" w:cs="Times New Roman"/>
          <w:sz w:val="24"/>
          <w:szCs w:val="24"/>
        </w:rPr>
        <w:t xml:space="preserve"> </w:t>
      </w:r>
      <w:r w:rsidR="00392C6B">
        <w:rPr>
          <w:rFonts w:ascii="Times New Roman" w:hAnsi="Times New Roman" w:cs="Times New Roman"/>
          <w:sz w:val="24"/>
          <w:szCs w:val="24"/>
        </w:rPr>
        <w:t>καταγραφή αποτελεσμάτων</w:t>
      </w:r>
      <w:r w:rsidRPr="005C6A87">
        <w:rPr>
          <w:rFonts w:ascii="Times New Roman" w:hAnsi="Times New Roman" w:cs="Times New Roman"/>
          <w:sz w:val="24"/>
          <w:szCs w:val="24"/>
        </w:rPr>
        <w:t xml:space="preserve"> παραπομπών και εργαστηριακών ελέγχων του Εργαστηρίου Ιατρικής Γενετικής του Πανεπιστημιακού Γενικού Νοσοκομείου Ιωαννίνων (ΠΓΝΙ). </w:t>
      </w:r>
    </w:p>
    <w:p w14:paraId="584634F9" w14:textId="77777777" w:rsidR="000D09B3" w:rsidRPr="00711945" w:rsidRDefault="000D09B3" w:rsidP="00305441">
      <w:pPr>
        <w:spacing w:line="240" w:lineRule="auto"/>
        <w:jc w:val="both"/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86B0DED" w14:textId="77777777" w:rsidR="00BF1910" w:rsidRPr="00B450F6" w:rsidRDefault="00EA3A2F" w:rsidP="00305441">
      <w:pPr>
        <w:spacing w:line="240" w:lineRule="auto"/>
        <w:rPr>
          <w:rFonts w:ascii="Times New Roman" w:hAnsi="Times New Roman" w:cs="Times New Roman"/>
        </w:rPr>
      </w:pPr>
      <w:r w:rsidRPr="00BF1910"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  <w:t>Λέξεις-κλειδιά</w:t>
      </w:r>
      <w:r w:rsidRPr="00BF1910">
        <w:rPr>
          <w:rStyle w:val="Char0"/>
          <w:rFonts w:cs="Times New Roman"/>
          <w:b/>
          <w:bCs/>
          <w:color w:val="auto"/>
          <w:sz w:val="24"/>
          <w:szCs w:val="24"/>
        </w:rPr>
        <w:t xml:space="preserve"> </w:t>
      </w:r>
    </w:p>
    <w:p w14:paraId="5E01EBED" w14:textId="77777777" w:rsidR="009D2F1D" w:rsidRDefault="00392C6B" w:rsidP="003054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Σπάνια γ</w:t>
      </w:r>
      <w:r w:rsidR="00BF1910">
        <w:rPr>
          <w:rFonts w:ascii="Times New Roman" w:hAnsi="Times New Roman" w:cs="Times New Roman"/>
          <w:sz w:val="24"/>
          <w:szCs w:val="24"/>
        </w:rPr>
        <w:t>ενετικά νοσήματα,</w:t>
      </w:r>
      <w:r w:rsidR="009D2F1D">
        <w:rPr>
          <w:rFonts w:ascii="Times New Roman" w:hAnsi="Times New Roman" w:cs="Times New Roman"/>
          <w:sz w:val="24"/>
          <w:szCs w:val="24"/>
        </w:rPr>
        <w:t xml:space="preserve"> Δυτική Ελλάδα, Κατανομή </w:t>
      </w:r>
      <w:r>
        <w:rPr>
          <w:rFonts w:ascii="Times New Roman" w:hAnsi="Times New Roman" w:cs="Times New Roman"/>
          <w:sz w:val="24"/>
          <w:szCs w:val="24"/>
        </w:rPr>
        <w:t xml:space="preserve">γενετικών </w:t>
      </w:r>
      <w:r w:rsidR="009D2F1D">
        <w:rPr>
          <w:rFonts w:ascii="Times New Roman" w:hAnsi="Times New Roman" w:cs="Times New Roman"/>
          <w:sz w:val="24"/>
          <w:szCs w:val="24"/>
        </w:rPr>
        <w:t>νοσημάτων</w:t>
      </w:r>
    </w:p>
    <w:p w14:paraId="0AC4D119" w14:textId="77777777" w:rsidR="004D5145" w:rsidRDefault="004D5145" w:rsidP="0030544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65212" w14:textId="77777777" w:rsidR="0093747C" w:rsidRDefault="0093747C" w:rsidP="0030544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759E7" w14:textId="77777777" w:rsidR="00766579" w:rsidRPr="00766579" w:rsidRDefault="00EA3A2F" w:rsidP="00305441">
      <w:pPr>
        <w:spacing w:line="240" w:lineRule="auto"/>
      </w:pPr>
      <w:r w:rsidRPr="009D2F1D"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  <w:t>Εισαγωγή</w:t>
      </w:r>
    </w:p>
    <w:p w14:paraId="30A0B2D5" w14:textId="77777777" w:rsidR="00E05B2C" w:rsidRDefault="00E05B2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A87">
        <w:rPr>
          <w:rFonts w:ascii="Times New Roman" w:hAnsi="Times New Roman" w:cs="Times New Roman"/>
          <w:sz w:val="24"/>
          <w:szCs w:val="24"/>
        </w:rPr>
        <w:t xml:space="preserve">Η </w:t>
      </w:r>
      <w:r w:rsidR="000B1BC9">
        <w:rPr>
          <w:rFonts w:ascii="Times New Roman" w:hAnsi="Times New Roman" w:cs="Times New Roman"/>
          <w:sz w:val="24"/>
          <w:szCs w:val="24"/>
        </w:rPr>
        <w:t>αλματώδης</w:t>
      </w:r>
      <w:r w:rsidRPr="005C6A87">
        <w:rPr>
          <w:rFonts w:ascii="Times New Roman" w:hAnsi="Times New Roman" w:cs="Times New Roman"/>
          <w:sz w:val="24"/>
          <w:szCs w:val="24"/>
        </w:rPr>
        <w:t xml:space="preserve"> εξέλιξη της Ιατρικής Γενετικής και της Μοριακής </w:t>
      </w:r>
      <w:r w:rsidR="00392C6B">
        <w:rPr>
          <w:rFonts w:ascii="Times New Roman" w:hAnsi="Times New Roman" w:cs="Times New Roman"/>
          <w:sz w:val="24"/>
          <w:szCs w:val="24"/>
        </w:rPr>
        <w:t xml:space="preserve">Βιολογίας </w:t>
      </w:r>
      <w:r w:rsidRPr="005C6A87">
        <w:rPr>
          <w:rFonts w:ascii="Times New Roman" w:hAnsi="Times New Roman" w:cs="Times New Roman"/>
          <w:sz w:val="24"/>
          <w:szCs w:val="24"/>
        </w:rPr>
        <w:t xml:space="preserve">έχει </w:t>
      </w:r>
      <w:r w:rsidR="00392C6B">
        <w:rPr>
          <w:rFonts w:ascii="Times New Roman" w:hAnsi="Times New Roman" w:cs="Times New Roman"/>
          <w:sz w:val="24"/>
          <w:szCs w:val="24"/>
        </w:rPr>
        <w:t>αλλάξει</w:t>
      </w:r>
      <w:r w:rsidRPr="005C6A87">
        <w:rPr>
          <w:rFonts w:ascii="Times New Roman" w:hAnsi="Times New Roman" w:cs="Times New Roman"/>
          <w:sz w:val="24"/>
          <w:szCs w:val="24"/>
        </w:rPr>
        <w:t xml:space="preserve"> τη σύγχρονη κλινική πράξη, καθιστώντας τη γενετική διάγνωση </w:t>
      </w:r>
      <w:r>
        <w:rPr>
          <w:rFonts w:ascii="Times New Roman" w:hAnsi="Times New Roman" w:cs="Times New Roman"/>
          <w:sz w:val="24"/>
          <w:szCs w:val="24"/>
        </w:rPr>
        <w:t>βάση</w:t>
      </w:r>
      <w:r w:rsidRPr="005C6A87">
        <w:rPr>
          <w:rFonts w:ascii="Times New Roman" w:hAnsi="Times New Roman" w:cs="Times New Roman"/>
          <w:sz w:val="24"/>
          <w:szCs w:val="24"/>
        </w:rPr>
        <w:t xml:space="preserve"> για την </w:t>
      </w:r>
      <w:r>
        <w:rPr>
          <w:rFonts w:ascii="Times New Roman" w:hAnsi="Times New Roman" w:cs="Times New Roman"/>
          <w:sz w:val="24"/>
          <w:szCs w:val="24"/>
        </w:rPr>
        <w:t>αποτελεσματική αντιμετώπιση</w:t>
      </w:r>
      <w:r w:rsidRPr="005C6A87">
        <w:rPr>
          <w:rFonts w:ascii="Times New Roman" w:hAnsi="Times New Roman" w:cs="Times New Roman"/>
          <w:sz w:val="24"/>
          <w:szCs w:val="24"/>
        </w:rPr>
        <w:t xml:space="preserve"> πληθώρας νοσημάτων. Τα εργαστήρια Ιατρικής Γενετικής διαδραματίζουν καθοριστικό ρόλο στην ταυτοποίηση παθογόνων μεταλλάξεων, την αποκάλυψη φορέων σπάνιων και συ</w:t>
      </w:r>
      <w:r w:rsidR="00392C6B">
        <w:rPr>
          <w:rFonts w:ascii="Times New Roman" w:hAnsi="Times New Roman" w:cs="Times New Roman"/>
          <w:sz w:val="24"/>
          <w:szCs w:val="24"/>
        </w:rPr>
        <w:t xml:space="preserve">χνών κληρονομικών νοσημάτων </w:t>
      </w:r>
      <w:r w:rsidRPr="005C6A87">
        <w:rPr>
          <w:rFonts w:ascii="Times New Roman" w:hAnsi="Times New Roman" w:cs="Times New Roman"/>
          <w:sz w:val="24"/>
          <w:szCs w:val="24"/>
        </w:rPr>
        <w:t>στον προγεννητικό έλεγχο</w:t>
      </w:r>
      <w:r w:rsidR="00392C6B">
        <w:rPr>
          <w:rFonts w:ascii="Times New Roman" w:hAnsi="Times New Roman" w:cs="Times New Roman"/>
          <w:sz w:val="24"/>
          <w:szCs w:val="24"/>
        </w:rPr>
        <w:t xml:space="preserve"> και στο γενικό πληθυσμό</w:t>
      </w:r>
      <w:r w:rsidR="00330AE0">
        <w:rPr>
          <w:rFonts w:ascii="Times New Roman" w:hAnsi="Times New Roman" w:cs="Times New Roman"/>
          <w:sz w:val="24"/>
          <w:szCs w:val="24"/>
        </w:rPr>
        <w:t xml:space="preserve"> (</w:t>
      </w:r>
      <w:r w:rsidR="00330AE0">
        <w:rPr>
          <w:rFonts w:ascii="Times New Roman" w:hAnsi="Times New Roman" w:cs="Times New Roman"/>
          <w:sz w:val="24"/>
          <w:szCs w:val="24"/>
          <w:lang w:val="en-US"/>
        </w:rPr>
        <w:t>Kanavakis</w:t>
      </w:r>
      <w:r w:rsidR="00330AE0" w:rsidRPr="00330AE0">
        <w:rPr>
          <w:rFonts w:ascii="Times New Roman" w:hAnsi="Times New Roman" w:cs="Times New Roman"/>
          <w:sz w:val="24"/>
          <w:szCs w:val="24"/>
        </w:rPr>
        <w:t xml:space="preserve"> </w:t>
      </w:r>
      <w:r w:rsidR="00330AE0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330AE0" w:rsidRPr="00330AE0">
        <w:rPr>
          <w:rFonts w:ascii="Times New Roman" w:hAnsi="Times New Roman" w:cs="Times New Roman"/>
          <w:sz w:val="24"/>
          <w:szCs w:val="24"/>
        </w:rPr>
        <w:t xml:space="preserve"> </w:t>
      </w:r>
      <w:r w:rsidR="00330AE0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392C6B">
        <w:rPr>
          <w:rFonts w:ascii="Times New Roman" w:hAnsi="Times New Roman" w:cs="Times New Roman"/>
          <w:sz w:val="24"/>
          <w:szCs w:val="24"/>
        </w:rPr>
        <w:t>.,</w:t>
      </w:r>
      <w:r w:rsidR="00330AE0" w:rsidRPr="00810897">
        <w:rPr>
          <w:rFonts w:ascii="Times New Roman" w:hAnsi="Times New Roman" w:cs="Times New Roman"/>
          <w:sz w:val="24"/>
          <w:szCs w:val="24"/>
        </w:rPr>
        <w:t>2000)</w:t>
      </w:r>
      <w:r w:rsidRPr="005C6A87">
        <w:rPr>
          <w:rFonts w:ascii="Times New Roman" w:hAnsi="Times New Roman" w:cs="Times New Roman"/>
          <w:sz w:val="24"/>
          <w:szCs w:val="24"/>
        </w:rPr>
        <w:t>.</w:t>
      </w:r>
    </w:p>
    <w:p w14:paraId="6363D924" w14:textId="77777777" w:rsidR="00E83F0C" w:rsidRPr="00766579" w:rsidRDefault="00E83F0C" w:rsidP="0093177D">
      <w:pPr>
        <w:spacing w:after="0" w:line="240" w:lineRule="auto"/>
        <w:jc w:val="both"/>
      </w:pPr>
    </w:p>
    <w:p w14:paraId="1FF96CE6" w14:textId="77777777" w:rsidR="00EA2A13" w:rsidRPr="00392C6B" w:rsidRDefault="00E05B2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A87">
        <w:rPr>
          <w:rFonts w:ascii="Times New Roman" w:hAnsi="Times New Roman" w:cs="Times New Roman"/>
          <w:sz w:val="24"/>
          <w:szCs w:val="24"/>
        </w:rPr>
        <w:t xml:space="preserve">Στην παρούσα εργασία μελετώνται </w:t>
      </w:r>
      <w:r w:rsidR="000B1BC9">
        <w:rPr>
          <w:rFonts w:ascii="Times New Roman" w:hAnsi="Times New Roman" w:cs="Times New Roman"/>
          <w:sz w:val="24"/>
          <w:szCs w:val="24"/>
        </w:rPr>
        <w:t>κατά βάση τα</w:t>
      </w:r>
      <w:r w:rsidRPr="005C6A87">
        <w:rPr>
          <w:rFonts w:ascii="Times New Roman" w:hAnsi="Times New Roman" w:cs="Times New Roman"/>
          <w:sz w:val="24"/>
          <w:szCs w:val="24"/>
        </w:rPr>
        <w:t xml:space="preserve"> δεδομένα του Εργαστηρίου Ιατρικής Γενετικής του Πανεπιστημιακού Γενικού Νοσοκομείου Ιωαννίνων (ΠΓΝΙ). Σκοπός της μελέτης είναι η </w:t>
      </w:r>
      <w:r>
        <w:rPr>
          <w:rFonts w:ascii="Times New Roman" w:hAnsi="Times New Roman" w:cs="Times New Roman"/>
          <w:sz w:val="24"/>
          <w:szCs w:val="24"/>
        </w:rPr>
        <w:t>ταξινόμηση</w:t>
      </w:r>
      <w:r w:rsidRPr="005C6A87">
        <w:rPr>
          <w:rFonts w:ascii="Times New Roman" w:hAnsi="Times New Roman" w:cs="Times New Roman"/>
          <w:sz w:val="24"/>
          <w:szCs w:val="24"/>
        </w:rPr>
        <w:t xml:space="preserve"> των γενετικών νοσημάτων ανά </w:t>
      </w:r>
      <w:r w:rsidR="00392C6B">
        <w:rPr>
          <w:rFonts w:ascii="Times New Roman" w:hAnsi="Times New Roman" w:cs="Times New Roman"/>
          <w:sz w:val="24"/>
          <w:szCs w:val="24"/>
        </w:rPr>
        <w:t xml:space="preserve">επηρεαζόμενο </w:t>
      </w:r>
      <w:r w:rsidRPr="005C6A87">
        <w:rPr>
          <w:rFonts w:ascii="Times New Roman" w:hAnsi="Times New Roman" w:cs="Times New Roman"/>
          <w:sz w:val="24"/>
          <w:szCs w:val="24"/>
        </w:rPr>
        <w:t xml:space="preserve">σύστημα, καθώς και η αξιολόγηση των επιβεβαιωμένων παθολογικών ευρημάτων στην περιοχή της Βορειοδυτικής Ελλάδας. </w:t>
      </w:r>
    </w:p>
    <w:p w14:paraId="3ED36D06" w14:textId="77777777" w:rsidR="00766579" w:rsidRPr="00392C6B" w:rsidRDefault="00766579" w:rsidP="003054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A653B" w14:textId="52F395CA" w:rsidR="009D2F1D" w:rsidRPr="009D2F1D" w:rsidRDefault="009D2F1D" w:rsidP="00305441">
      <w:pPr>
        <w:spacing w:line="240" w:lineRule="auto"/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D2F1D"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  <w:t>Μέθοδοι</w:t>
      </w:r>
    </w:p>
    <w:p w14:paraId="39DA7169" w14:textId="77777777" w:rsidR="00C01C52" w:rsidRDefault="00C01C52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C52">
        <w:rPr>
          <w:rFonts w:ascii="Times New Roman" w:hAnsi="Times New Roman" w:cs="Times New Roman"/>
          <w:sz w:val="24"/>
          <w:szCs w:val="24"/>
        </w:rPr>
        <w:lastRenderedPageBreak/>
        <w:t>Αναλύθηκαν αναδρομικά τα δεδομένα παραπομπών και εργαστηριακών ελέγχων του Εργαστηρίου Ιατρικής Γενετικής του ΠΓΝΙ, τα οποία αντλήθηκαν από τρία διακριτά αρχεία</w:t>
      </w:r>
      <w:r w:rsidR="0033294C">
        <w:rPr>
          <w:rFonts w:ascii="Times New Roman" w:hAnsi="Times New Roman" w:cs="Times New Roman"/>
          <w:sz w:val="24"/>
          <w:szCs w:val="24"/>
        </w:rPr>
        <w:t>-βάσεις δεδομένων</w:t>
      </w:r>
      <w:r w:rsidR="00C840FB">
        <w:rPr>
          <w:rFonts w:ascii="Times New Roman" w:hAnsi="Times New Roman" w:cs="Times New Roman"/>
          <w:sz w:val="24"/>
          <w:szCs w:val="24"/>
        </w:rPr>
        <w:t>.</w:t>
      </w:r>
    </w:p>
    <w:p w14:paraId="4F9E9906" w14:textId="77777777" w:rsidR="00E83F0C" w:rsidRPr="00C01C52" w:rsidRDefault="00E83F0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D8EFB" w14:textId="786F6391" w:rsidR="002E40C3" w:rsidRDefault="00C01C52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Το πρώτο αρχείο αφορά </w:t>
      </w:r>
      <w:r w:rsidR="00AE731B" w:rsidRPr="00387BEB">
        <w:rPr>
          <w:rFonts w:ascii="Times New Roman" w:hAnsi="Times New Roman" w:cs="Times New Roman"/>
          <w:sz w:val="24"/>
          <w:szCs w:val="24"/>
        </w:rPr>
        <w:t xml:space="preserve">περιπτώσεις </w:t>
      </w:r>
      <w:r w:rsidRPr="00C01C52">
        <w:rPr>
          <w:rFonts w:ascii="Times New Roman" w:hAnsi="Times New Roman" w:cs="Times New Roman"/>
          <w:sz w:val="24"/>
          <w:szCs w:val="24"/>
        </w:rPr>
        <w:t xml:space="preserve">που </w:t>
      </w:r>
      <w:r w:rsidRPr="00387BEB">
        <w:rPr>
          <w:rFonts w:ascii="Times New Roman" w:hAnsi="Times New Roman" w:cs="Times New Roman"/>
          <w:sz w:val="24"/>
          <w:szCs w:val="24"/>
        </w:rPr>
        <w:t>παραπέμφθηκαν</w:t>
      </w:r>
      <w:r w:rsidR="00AE731B" w:rsidRPr="00387BEB">
        <w:rPr>
          <w:rFonts w:ascii="Times New Roman" w:hAnsi="Times New Roman" w:cs="Times New Roman"/>
          <w:sz w:val="24"/>
          <w:szCs w:val="24"/>
        </w:rPr>
        <w:t xml:space="preserve"> για </w:t>
      </w:r>
      <w:r w:rsidRPr="00387BEB">
        <w:rPr>
          <w:rFonts w:ascii="Times New Roman" w:hAnsi="Times New Roman" w:cs="Times New Roman"/>
          <w:sz w:val="24"/>
          <w:szCs w:val="24"/>
        </w:rPr>
        <w:t>εξειδικευμέν</w:t>
      </w:r>
      <w:r w:rsidR="00AE731B" w:rsidRPr="00387BEB">
        <w:rPr>
          <w:rFonts w:ascii="Times New Roman" w:hAnsi="Times New Roman" w:cs="Times New Roman"/>
          <w:sz w:val="24"/>
          <w:szCs w:val="24"/>
        </w:rPr>
        <w:t>ο</w:t>
      </w:r>
      <w:r w:rsidRPr="00387BEB">
        <w:rPr>
          <w:rFonts w:ascii="Times New Roman" w:hAnsi="Times New Roman" w:cs="Times New Roman"/>
          <w:sz w:val="24"/>
          <w:szCs w:val="24"/>
        </w:rPr>
        <w:t xml:space="preserve"> </w:t>
      </w:r>
      <w:r w:rsidR="00AE731B" w:rsidRPr="00387BEB">
        <w:rPr>
          <w:rFonts w:ascii="Times New Roman" w:hAnsi="Times New Roman" w:cs="Times New Roman"/>
          <w:sz w:val="24"/>
          <w:szCs w:val="24"/>
        </w:rPr>
        <w:t>εργαστηριακό</w:t>
      </w:r>
      <w:r w:rsidRPr="00387BEB">
        <w:rPr>
          <w:rFonts w:ascii="Times New Roman" w:hAnsi="Times New Roman" w:cs="Times New Roman"/>
          <w:sz w:val="24"/>
          <w:szCs w:val="24"/>
        </w:rPr>
        <w:t xml:space="preserve"> </w:t>
      </w:r>
      <w:r w:rsidR="00AE731B" w:rsidRPr="00387BEB">
        <w:rPr>
          <w:rFonts w:ascii="Times New Roman" w:hAnsi="Times New Roman" w:cs="Times New Roman"/>
          <w:sz w:val="24"/>
          <w:szCs w:val="24"/>
        </w:rPr>
        <w:t>έ</w:t>
      </w:r>
      <w:r w:rsidRPr="00387BEB">
        <w:rPr>
          <w:rFonts w:ascii="Times New Roman" w:hAnsi="Times New Roman" w:cs="Times New Roman"/>
          <w:sz w:val="24"/>
          <w:szCs w:val="24"/>
        </w:rPr>
        <w:t>λ</w:t>
      </w:r>
      <w:r w:rsidR="00AE731B" w:rsidRPr="00387BEB">
        <w:rPr>
          <w:rFonts w:ascii="Times New Roman" w:hAnsi="Times New Roman" w:cs="Times New Roman"/>
          <w:sz w:val="24"/>
          <w:szCs w:val="24"/>
        </w:rPr>
        <w:t>ε</w:t>
      </w:r>
      <w:r w:rsidRPr="00387BEB">
        <w:rPr>
          <w:rFonts w:ascii="Times New Roman" w:hAnsi="Times New Roman" w:cs="Times New Roman"/>
          <w:sz w:val="24"/>
          <w:szCs w:val="24"/>
        </w:rPr>
        <w:t xml:space="preserve">γχο. </w:t>
      </w:r>
      <w:r w:rsidR="00C35EC9">
        <w:rPr>
          <w:rFonts w:ascii="Times New Roman" w:hAnsi="Times New Roman" w:cs="Times New Roman"/>
          <w:sz w:val="24"/>
          <w:szCs w:val="24"/>
        </w:rPr>
        <w:t>Στο δεύτερο έγινε δ</w:t>
      </w:r>
      <w:r w:rsidRPr="00C01C52">
        <w:rPr>
          <w:rFonts w:ascii="Times New Roman" w:hAnsi="Times New Roman" w:cs="Times New Roman"/>
          <w:sz w:val="24"/>
          <w:szCs w:val="24"/>
        </w:rPr>
        <w:t>ιαχρονική καταγραφή επιβεβαιωμένων παθολογικών ευρημάτων και σπάνιων νοσημάτων</w:t>
      </w:r>
      <w:r w:rsidR="00C35EC9">
        <w:rPr>
          <w:rFonts w:ascii="Times New Roman" w:hAnsi="Times New Roman" w:cs="Times New Roman"/>
          <w:sz w:val="24"/>
          <w:szCs w:val="24"/>
        </w:rPr>
        <w:t xml:space="preserve"> από 1997 μέχρι 2019</w:t>
      </w:r>
      <w:r w:rsidR="002E40C3">
        <w:rPr>
          <w:rFonts w:ascii="Times New Roman" w:hAnsi="Times New Roman" w:cs="Times New Roman"/>
          <w:sz w:val="24"/>
          <w:szCs w:val="24"/>
        </w:rPr>
        <w:t>, ενώ στο τρίτο αρχείο καταγράφηκαν δ</w:t>
      </w:r>
      <w:r w:rsidRPr="00C01C52">
        <w:rPr>
          <w:rFonts w:ascii="Times New Roman" w:hAnsi="Times New Roman" w:cs="Times New Roman"/>
          <w:sz w:val="24"/>
          <w:szCs w:val="24"/>
        </w:rPr>
        <w:t xml:space="preserve">εδομένα παραπομπών για νοσήματα υψηλής συχνότητας </w:t>
      </w:r>
      <w:r w:rsidR="002E40C3">
        <w:rPr>
          <w:rFonts w:ascii="Times New Roman" w:hAnsi="Times New Roman" w:cs="Times New Roman"/>
          <w:sz w:val="24"/>
          <w:szCs w:val="24"/>
        </w:rPr>
        <w:t>που αφορούν προσέλευση κατά το διάστημα 2014-2022.</w:t>
      </w:r>
    </w:p>
    <w:p w14:paraId="3A43FB48" w14:textId="77777777" w:rsidR="00E83F0C" w:rsidRDefault="00E83F0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2F1C0" w14:textId="09FBAAF6" w:rsidR="00C01C52" w:rsidRDefault="00616192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Οι περιπτώσεις</w:t>
      </w:r>
      <w:r w:rsidR="00C01C52" w:rsidRPr="00C01C52">
        <w:rPr>
          <w:rFonts w:ascii="Times New Roman" w:hAnsi="Times New Roman" w:cs="Times New Roman"/>
          <w:sz w:val="24"/>
          <w:szCs w:val="24"/>
        </w:rPr>
        <w:t xml:space="preserve"> κατηγοριοποιήθηκαν με βάση το προσβεβλημένο σύστημα</w:t>
      </w:r>
      <w:r w:rsidR="00036161">
        <w:rPr>
          <w:rFonts w:ascii="Times New Roman" w:hAnsi="Times New Roman" w:cs="Times New Roman"/>
          <w:sz w:val="24"/>
          <w:szCs w:val="24"/>
        </w:rPr>
        <w:t xml:space="preserve"> </w:t>
      </w:r>
      <w:r w:rsidR="00C01C52" w:rsidRPr="00C01C52">
        <w:rPr>
          <w:rFonts w:ascii="Times New Roman" w:hAnsi="Times New Roman" w:cs="Times New Roman"/>
          <w:sz w:val="24"/>
          <w:szCs w:val="24"/>
        </w:rPr>
        <w:t xml:space="preserve">και την </w:t>
      </w:r>
      <w:r w:rsidR="002E40C3">
        <w:rPr>
          <w:rFonts w:ascii="Times New Roman" w:hAnsi="Times New Roman" w:cs="Times New Roman"/>
          <w:sz w:val="24"/>
          <w:szCs w:val="24"/>
        </w:rPr>
        <w:t>αιτία</w:t>
      </w:r>
      <w:r w:rsidR="00C01C52" w:rsidRPr="00C01C52">
        <w:rPr>
          <w:rFonts w:ascii="Times New Roman" w:hAnsi="Times New Roman" w:cs="Times New Roman"/>
          <w:sz w:val="24"/>
          <w:szCs w:val="24"/>
        </w:rPr>
        <w:t xml:space="preserve"> </w:t>
      </w:r>
      <w:r w:rsidR="00D43583">
        <w:rPr>
          <w:rFonts w:ascii="Times New Roman" w:hAnsi="Times New Roman" w:cs="Times New Roman"/>
          <w:sz w:val="24"/>
          <w:szCs w:val="24"/>
        </w:rPr>
        <w:t>παραπομπής</w:t>
      </w:r>
      <w:r w:rsidR="002E40C3">
        <w:rPr>
          <w:rFonts w:ascii="Times New Roman" w:hAnsi="Times New Roman" w:cs="Times New Roman"/>
          <w:sz w:val="24"/>
          <w:szCs w:val="24"/>
        </w:rPr>
        <w:t>.</w:t>
      </w:r>
    </w:p>
    <w:p w14:paraId="2B597EE9" w14:textId="77777777" w:rsidR="00E83F0C" w:rsidRPr="00C01C52" w:rsidRDefault="00E83F0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11FEC" w14:textId="77777777" w:rsidR="00D4683A" w:rsidRPr="000D09B3" w:rsidRDefault="00767596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Τέλος, </w:t>
      </w:r>
      <w:r w:rsidR="004C1C8F">
        <w:rPr>
          <w:rFonts w:ascii="Times New Roman" w:hAnsi="Times New Roman" w:cs="Times New Roman"/>
          <w:sz w:val="24"/>
          <w:szCs w:val="24"/>
        </w:rPr>
        <w:t>πραγματοποιήθηκε</w:t>
      </w:r>
      <w:r w:rsidR="00C01C52" w:rsidRPr="00C01C52">
        <w:rPr>
          <w:rFonts w:ascii="Times New Roman" w:hAnsi="Times New Roman" w:cs="Times New Roman"/>
          <w:sz w:val="24"/>
          <w:szCs w:val="24"/>
        </w:rPr>
        <w:t xml:space="preserve"> περιγραφική στατιστική ανάλυση για τον υπολογισμό συχνοτήτων ανά κατηγορία νοσήματος και έτος καταγραφής.</w:t>
      </w:r>
    </w:p>
    <w:p w14:paraId="6FD2A461" w14:textId="77777777" w:rsidR="00026B27" w:rsidRPr="000D09B3" w:rsidRDefault="00026B27" w:rsidP="003054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922FB" w14:textId="77777777" w:rsidR="009D2F1D" w:rsidRDefault="009D2F1D" w:rsidP="00305441">
      <w:pPr>
        <w:spacing w:line="240" w:lineRule="auto"/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D2F1D"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  <w:t>Αποτελέσματα</w:t>
      </w:r>
    </w:p>
    <w:p w14:paraId="36C0003A" w14:textId="644B9CE5" w:rsidR="00F42CC5" w:rsidRPr="0093747C" w:rsidRDefault="00F42CC5" w:rsidP="00305441">
      <w:pPr>
        <w:spacing w:line="240" w:lineRule="auto"/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93747C"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Κατανομή </w:t>
      </w:r>
      <w:r w:rsidR="00AE731B" w:rsidRPr="00387BEB"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  <w:t>Περιπτώσεων</w:t>
      </w:r>
      <w:r w:rsidRPr="00387BEB"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AE731B"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ανά </w:t>
      </w:r>
      <w:r w:rsidR="00CF0FD8" w:rsidRPr="00AE731B"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  <w:t>σ</w:t>
      </w:r>
      <w:r w:rsidRPr="00AE731B"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  <w:t>ύστημα</w:t>
      </w:r>
      <w:r w:rsidRPr="0093747C"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(Αρχείο 1)</w:t>
      </w:r>
    </w:p>
    <w:p w14:paraId="7ED59373" w14:textId="77777777" w:rsidR="00F42CC5" w:rsidRDefault="00F42CC5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45">
        <w:rPr>
          <w:rFonts w:ascii="Times New Roman" w:hAnsi="Times New Roman" w:cs="Times New Roman"/>
          <w:sz w:val="24"/>
          <w:szCs w:val="24"/>
        </w:rPr>
        <w:t xml:space="preserve">Τα νευρομυϊκά νοσήματα </w:t>
      </w:r>
      <w:r>
        <w:rPr>
          <w:rFonts w:ascii="Times New Roman" w:hAnsi="Times New Roman" w:cs="Times New Roman"/>
          <w:sz w:val="24"/>
          <w:szCs w:val="24"/>
        </w:rPr>
        <w:t>έχουν τη μεγαλύτερη συχνότητα εμφάνισης</w:t>
      </w:r>
      <w:r w:rsidRPr="004D5145">
        <w:rPr>
          <w:rFonts w:ascii="Times New Roman" w:hAnsi="Times New Roman" w:cs="Times New Roman"/>
          <w:sz w:val="24"/>
          <w:szCs w:val="24"/>
        </w:rPr>
        <w:t xml:space="preserve"> με 24 καταγραφές. Ακολουθούν τα αισθητήρια νοσήματα με 14 καταγραφές</w:t>
      </w:r>
      <w:r w:rsidR="00F867AF">
        <w:rPr>
          <w:rFonts w:ascii="Times New Roman" w:hAnsi="Times New Roman" w:cs="Times New Roman"/>
          <w:sz w:val="24"/>
          <w:szCs w:val="24"/>
        </w:rPr>
        <w:t xml:space="preserve"> </w:t>
      </w:r>
      <w:r w:rsidRPr="004D5145">
        <w:rPr>
          <w:rFonts w:ascii="Times New Roman" w:hAnsi="Times New Roman" w:cs="Times New Roman"/>
          <w:sz w:val="24"/>
          <w:szCs w:val="24"/>
        </w:rPr>
        <w:t xml:space="preserve">και οι παθήσεις νεφρών/επινεφριδίων με 11 καταγραφές, οι οποίες παρουσιάζουν ισομερή κατανομή. </w:t>
      </w:r>
    </w:p>
    <w:p w14:paraId="2F2390FF" w14:textId="77777777" w:rsidR="00E83F0C" w:rsidRPr="004D5145" w:rsidRDefault="00E83F0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68F92" w14:textId="76746204" w:rsidR="00F42CC5" w:rsidRDefault="00324FC7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Αναφορικά με</w:t>
      </w:r>
      <w:r w:rsidR="00F42CC5" w:rsidRPr="004D5145">
        <w:rPr>
          <w:rFonts w:ascii="Times New Roman" w:hAnsi="Times New Roman" w:cs="Times New Roman"/>
          <w:sz w:val="24"/>
          <w:szCs w:val="24"/>
        </w:rPr>
        <w:t xml:space="preserve"> τα σύνδρομα προδιάθεσης καρκίνου (8 </w:t>
      </w:r>
      <w:r w:rsidR="00AE731B" w:rsidRPr="00387BEB">
        <w:rPr>
          <w:rFonts w:ascii="Times New Roman" w:hAnsi="Times New Roman" w:cs="Times New Roman"/>
          <w:sz w:val="24"/>
          <w:szCs w:val="24"/>
        </w:rPr>
        <w:t>περιπτώσεις</w:t>
      </w:r>
      <w:r w:rsidR="00F42CC5" w:rsidRPr="004D514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ξεχωρίζουν</w:t>
      </w:r>
      <w:r w:rsidR="00F42CC5" w:rsidRPr="004D5145">
        <w:rPr>
          <w:rFonts w:ascii="Times New Roman" w:hAnsi="Times New Roman" w:cs="Times New Roman"/>
          <w:sz w:val="24"/>
          <w:szCs w:val="24"/>
        </w:rPr>
        <w:t xml:space="preserve"> η νευροϊνωμάτωση και οι οικογενείς καρκίνοι, ενώ στις αναπτυξιακές διαταραχές (9 </w:t>
      </w:r>
      <w:r w:rsidR="00AE731B" w:rsidRPr="00387BEB">
        <w:rPr>
          <w:rFonts w:ascii="Times New Roman" w:hAnsi="Times New Roman" w:cs="Times New Roman"/>
          <w:sz w:val="24"/>
          <w:szCs w:val="24"/>
        </w:rPr>
        <w:t>περιπτώσεις</w:t>
      </w:r>
      <w:r w:rsidR="00F42CC5" w:rsidRPr="004D5145">
        <w:rPr>
          <w:rFonts w:ascii="Times New Roman" w:hAnsi="Times New Roman" w:cs="Times New Roman"/>
          <w:sz w:val="24"/>
          <w:szCs w:val="24"/>
        </w:rPr>
        <w:t>) κυριαρχ</w:t>
      </w:r>
      <w:r w:rsidR="00C840FB">
        <w:rPr>
          <w:rFonts w:ascii="Times New Roman" w:hAnsi="Times New Roman" w:cs="Times New Roman"/>
          <w:sz w:val="24"/>
          <w:szCs w:val="24"/>
        </w:rPr>
        <w:t>ούν αυτές</w:t>
      </w:r>
      <w:r w:rsidR="00477C6F">
        <w:rPr>
          <w:rFonts w:ascii="Times New Roman" w:hAnsi="Times New Roman" w:cs="Times New Roman"/>
          <w:sz w:val="24"/>
          <w:szCs w:val="24"/>
        </w:rPr>
        <w:t xml:space="preserve"> που εμπίπτουν σ</w:t>
      </w:r>
      <w:r w:rsidR="00F42CC5" w:rsidRPr="004D5145">
        <w:rPr>
          <w:rFonts w:ascii="Times New Roman" w:hAnsi="Times New Roman" w:cs="Times New Roman"/>
          <w:sz w:val="24"/>
          <w:szCs w:val="24"/>
        </w:rPr>
        <w:t xml:space="preserve">το φάσμα </w:t>
      </w:r>
      <w:r w:rsidR="00477C6F">
        <w:rPr>
          <w:rFonts w:ascii="Times New Roman" w:hAnsi="Times New Roman" w:cs="Times New Roman"/>
          <w:sz w:val="24"/>
          <w:szCs w:val="24"/>
        </w:rPr>
        <w:t xml:space="preserve">του </w:t>
      </w:r>
      <w:r w:rsidR="00F42CC5" w:rsidRPr="004D5145">
        <w:rPr>
          <w:rFonts w:ascii="Times New Roman" w:hAnsi="Times New Roman" w:cs="Times New Roman"/>
          <w:sz w:val="24"/>
          <w:szCs w:val="24"/>
        </w:rPr>
        <w:t xml:space="preserve">αυτισμού. Τέλος, </w:t>
      </w:r>
      <w:r w:rsidR="00AF57F6">
        <w:rPr>
          <w:rFonts w:ascii="Times New Roman" w:hAnsi="Times New Roman" w:cs="Times New Roman"/>
          <w:sz w:val="24"/>
          <w:szCs w:val="24"/>
        </w:rPr>
        <w:t>όσον αφορά</w:t>
      </w:r>
      <w:r w:rsidR="00F42CC5" w:rsidRPr="004D5145">
        <w:rPr>
          <w:rFonts w:ascii="Times New Roman" w:hAnsi="Times New Roman" w:cs="Times New Roman"/>
          <w:sz w:val="24"/>
          <w:szCs w:val="24"/>
        </w:rPr>
        <w:t xml:space="preserve"> στα υπόλοιπα γενετικά νοσήματα (19 καταγραφές), η κυστική ίνωση </w:t>
      </w:r>
      <w:r w:rsidR="0061580B">
        <w:rPr>
          <w:rFonts w:ascii="Times New Roman" w:hAnsi="Times New Roman" w:cs="Times New Roman"/>
          <w:sz w:val="24"/>
          <w:szCs w:val="24"/>
        </w:rPr>
        <w:t>είναι το συχνότερο νόσημα</w:t>
      </w:r>
      <w:r w:rsidR="00F42CC5" w:rsidRPr="004D5145">
        <w:rPr>
          <w:rFonts w:ascii="Times New Roman" w:hAnsi="Times New Roman" w:cs="Times New Roman"/>
          <w:sz w:val="24"/>
          <w:szCs w:val="24"/>
        </w:rPr>
        <w:t xml:space="preserve"> με 11 </w:t>
      </w:r>
      <w:r w:rsidR="0061580B">
        <w:rPr>
          <w:rFonts w:ascii="Times New Roman" w:hAnsi="Times New Roman" w:cs="Times New Roman"/>
          <w:sz w:val="24"/>
          <w:szCs w:val="24"/>
        </w:rPr>
        <w:t>καταγραφές</w:t>
      </w:r>
      <w:r w:rsidR="00F42CC5" w:rsidRPr="004D51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45AF08" w14:textId="77777777" w:rsidR="008E754A" w:rsidRPr="00F42CC5" w:rsidRDefault="008E754A" w:rsidP="0093177D">
      <w:pPr>
        <w:spacing w:after="0" w:line="240" w:lineRule="auto"/>
        <w:jc w:val="both"/>
        <w:rPr>
          <w:rStyle w:val="Char0"/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</w:p>
    <w:p w14:paraId="5F3ECA59" w14:textId="77777777" w:rsidR="00B46B1C" w:rsidRDefault="002D3EF5" w:rsidP="00305441">
      <w:pPr>
        <w:keepNext/>
        <w:spacing w:line="240" w:lineRule="auto"/>
        <w:jc w:val="center"/>
      </w:pPr>
      <w:r>
        <w:rPr>
          <w:noProof/>
          <w:lang w:eastAsia="el-GR"/>
        </w:rPr>
        <w:drawing>
          <wp:inline distT="0" distB="0" distL="0" distR="0" wp14:anchorId="316481D4" wp14:editId="5A8904C2">
            <wp:extent cx="5219700" cy="2743200"/>
            <wp:effectExtent l="0" t="0" r="0" b="0"/>
            <wp:docPr id="1179836558" name="Γράφημα 1">
              <a:extLst xmlns:a="http://schemas.openxmlformats.org/drawingml/2006/main">
                <a:ext uri="{FF2B5EF4-FFF2-40B4-BE49-F238E27FC236}">
                  <a16:creationId xmlns:a16="http://schemas.microsoft.com/office/drawing/2014/main" id="{D907DAD1-A75E-A31B-2E1F-B55EE34708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F9DAD20" w14:textId="77777777" w:rsidR="00C772F9" w:rsidRDefault="00C772F9" w:rsidP="00C772F9">
      <w:pPr>
        <w:pStyle w:val="aa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06E5B145" w14:textId="35C7DE08" w:rsidR="00D4683A" w:rsidRPr="00B46B1C" w:rsidRDefault="00B46B1C" w:rsidP="00C772F9">
      <w:pPr>
        <w:pStyle w:val="aa"/>
        <w:spacing w:after="0"/>
        <w:jc w:val="center"/>
        <w:rPr>
          <w:rStyle w:val="Char0"/>
          <w:rFonts w:ascii="Times New Roman" w:hAnsi="Times New Roman" w:cs="Times New Roman"/>
          <w:b/>
          <w:bCs/>
          <w:i w:val="0"/>
          <w:iCs w:val="0"/>
          <w:color w:val="auto"/>
          <w:sz w:val="36"/>
          <w:szCs w:val="36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Γράφημα</w:t>
      </w:r>
      <w:r w:rsidRPr="00B46B1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B952B2" w:rsidRPr="00B46B1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B46B1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Εικόνα \* ARABIC </w:instrText>
      </w:r>
      <w:r w:rsidR="00B952B2" w:rsidRPr="00B46B1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5427EB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="00B952B2" w:rsidRPr="00B46B1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B46B1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. </w:t>
      </w:r>
      <w:r w:rsidRPr="00B46B1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Συχνότητα </w:t>
      </w:r>
      <w:r w:rsidR="00AE731B" w:rsidRPr="00387BE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περιπτώσεων </w:t>
      </w:r>
      <w:r w:rsidRPr="00B46B1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ανά σύστημα</w:t>
      </w:r>
    </w:p>
    <w:p w14:paraId="34CE5DFD" w14:textId="77777777" w:rsidR="00C840FB" w:rsidRDefault="00C840FB" w:rsidP="00C772F9">
      <w:pPr>
        <w:spacing w:after="0" w:line="240" w:lineRule="auto"/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</w:pPr>
    </w:p>
    <w:p w14:paraId="6BF8760B" w14:textId="2AD4D6A8" w:rsidR="00D57377" w:rsidRPr="0093747C" w:rsidRDefault="00D57377" w:rsidP="00305441">
      <w:pPr>
        <w:spacing w:line="240" w:lineRule="auto"/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93747C"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  <w:t>Διερεύνηση γενετικών νοσημάτων (Αρχείο 2)</w:t>
      </w:r>
    </w:p>
    <w:p w14:paraId="35D57A9C" w14:textId="23B7B766" w:rsidR="00D57377" w:rsidRDefault="00D57377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Γενικώς, </w:t>
      </w:r>
      <w:r w:rsidR="00B976C9">
        <w:rPr>
          <w:rFonts w:ascii="Times New Roman" w:hAnsi="Times New Roman" w:cs="Times New Roman"/>
          <w:sz w:val="24"/>
          <w:szCs w:val="24"/>
        </w:rPr>
        <w:t>έχει καταγραφεί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57DC">
        <w:rPr>
          <w:rFonts w:ascii="Times New Roman" w:hAnsi="Times New Roman" w:cs="Times New Roman"/>
          <w:sz w:val="24"/>
          <w:szCs w:val="24"/>
        </w:rPr>
        <w:t xml:space="preserve">μια ποικιλομορφία παθήσεων </w:t>
      </w:r>
      <w:r w:rsidRPr="00564D93">
        <w:rPr>
          <w:rFonts w:ascii="Times New Roman" w:hAnsi="Times New Roman" w:cs="Times New Roman"/>
          <w:sz w:val="24"/>
          <w:szCs w:val="24"/>
        </w:rPr>
        <w:t>με ιδιαίτερη έμφαση στα νευρομυϊκά νοσήματα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757DC">
        <w:rPr>
          <w:rFonts w:ascii="Times New Roman" w:hAnsi="Times New Roman" w:cs="Times New Roman"/>
          <w:sz w:val="24"/>
          <w:szCs w:val="24"/>
        </w:rPr>
        <w:t>Παράλληλα, παρατηρείται</w:t>
      </w:r>
      <w:r w:rsidRPr="00564D93">
        <w:rPr>
          <w:rFonts w:ascii="Times New Roman" w:hAnsi="Times New Roman" w:cs="Times New Roman"/>
          <w:sz w:val="24"/>
          <w:szCs w:val="24"/>
        </w:rPr>
        <w:t xml:space="preserve"> σημαντικός αριθμός </w:t>
      </w:r>
      <w:r w:rsidR="00AE731B" w:rsidRPr="00387BEB">
        <w:rPr>
          <w:rFonts w:ascii="Times New Roman" w:hAnsi="Times New Roman" w:cs="Times New Roman"/>
          <w:sz w:val="24"/>
          <w:szCs w:val="24"/>
        </w:rPr>
        <w:t xml:space="preserve">περιπτώσεων </w:t>
      </w:r>
      <w:r w:rsidRPr="00564D93">
        <w:rPr>
          <w:rFonts w:ascii="Times New Roman" w:hAnsi="Times New Roman" w:cs="Times New Roman"/>
          <w:sz w:val="24"/>
          <w:szCs w:val="24"/>
        </w:rPr>
        <w:t>με πολυσυστηματικές και νευρολογικές διαταραχές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7EC30C" w14:textId="77777777" w:rsidR="00E83F0C" w:rsidRPr="00564D93" w:rsidRDefault="00E83F0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D7AD4" w14:textId="77777777" w:rsidR="00D57377" w:rsidRDefault="00D57377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D93">
        <w:rPr>
          <w:rFonts w:ascii="Times New Roman" w:hAnsi="Times New Roman" w:cs="Times New Roman"/>
          <w:sz w:val="24"/>
          <w:szCs w:val="24"/>
        </w:rPr>
        <w:t xml:space="preserve">Η ανάλυση των τρόπων κληρονομικότητας δείχνει </w:t>
      </w:r>
      <w:r w:rsidR="00E005B7">
        <w:rPr>
          <w:rFonts w:ascii="Times New Roman" w:hAnsi="Times New Roman" w:cs="Times New Roman"/>
          <w:sz w:val="24"/>
          <w:szCs w:val="24"/>
        </w:rPr>
        <w:t xml:space="preserve">αυξημένη </w:t>
      </w:r>
      <w:r w:rsidRPr="00564D93">
        <w:rPr>
          <w:rFonts w:ascii="Times New Roman" w:hAnsi="Times New Roman" w:cs="Times New Roman"/>
          <w:sz w:val="24"/>
          <w:szCs w:val="24"/>
        </w:rPr>
        <w:t>παρουσία τόσο αυτοσωμικών υπολειπόμενων όσο και αυτοσωμικών επικρατών νοσημάτων στον πληθυσμό της Ηπείρου και της Δυτικής Ελλάδας</w:t>
      </w:r>
      <w:r>
        <w:rPr>
          <w:rFonts w:ascii="Times New Roman" w:hAnsi="Times New Roman" w:cs="Times New Roman"/>
          <w:sz w:val="24"/>
          <w:szCs w:val="24"/>
        </w:rPr>
        <w:t>, με τα επικρατή να υπερτερούν ελάχιστα.</w:t>
      </w:r>
    </w:p>
    <w:p w14:paraId="73B496CA" w14:textId="77777777" w:rsidR="00E83F0C" w:rsidRDefault="00E83F0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EDEDC9" w14:textId="77777777" w:rsidR="00D57377" w:rsidRDefault="00D57377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Το σύνολο των καταγεγραμμένων νοσημάτων για το προαναφερθέν διάστημα απεικονίζεται λεπτομερώς παρακάτω:</w:t>
      </w:r>
    </w:p>
    <w:p w14:paraId="39F56053" w14:textId="77777777" w:rsidR="008E754A" w:rsidRDefault="008E754A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7F888" w14:textId="6E6DF254" w:rsidR="005427EB" w:rsidRDefault="00311BAA" w:rsidP="00305441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 wp14:anchorId="0AF676AE" wp14:editId="5D387CD4">
            <wp:extent cx="5759450" cy="4519930"/>
            <wp:effectExtent l="0" t="0" r="0" b="0"/>
            <wp:docPr id="532213725" name="Γράφημα 1">
              <a:extLst xmlns:a="http://schemas.openxmlformats.org/drawingml/2006/main">
                <a:ext uri="{FF2B5EF4-FFF2-40B4-BE49-F238E27FC236}">
                  <a16:creationId xmlns:a16="http://schemas.microsoft.com/office/drawing/2014/main" id="{0A75DD86-D944-0597-5F62-2C43A7AA94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E7CE20B" w14:textId="77777777" w:rsidR="00C772F9" w:rsidRDefault="00C772F9" w:rsidP="00C772F9">
      <w:pPr>
        <w:pStyle w:val="aa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1696624F" w14:textId="6F0784C1" w:rsidR="0043347F" w:rsidRDefault="005427EB" w:rsidP="00C772F9">
      <w:pPr>
        <w:pStyle w:val="aa"/>
        <w:spacing w:after="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427E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Γράφημα 2.</w:t>
      </w:r>
      <w:r w:rsidRPr="005427E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Καταγραφές 1997-2019</w:t>
      </w:r>
    </w:p>
    <w:p w14:paraId="4144BCB3" w14:textId="77777777" w:rsidR="00C772F9" w:rsidRPr="00C772F9" w:rsidRDefault="00C772F9" w:rsidP="00C772F9">
      <w:pPr>
        <w:spacing w:after="0"/>
      </w:pPr>
    </w:p>
    <w:p w14:paraId="22462F91" w14:textId="423BB489" w:rsidR="0043347F" w:rsidRPr="00D34682" w:rsidRDefault="0043347F" w:rsidP="00305441">
      <w:pPr>
        <w:spacing w:line="240" w:lineRule="auto"/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34682">
        <w:rPr>
          <w:rStyle w:val="Char0"/>
          <w:rFonts w:ascii="Times New Roman" w:hAnsi="Times New Roman" w:cs="Times New Roman"/>
          <w:i/>
          <w:iCs/>
          <w:color w:val="auto"/>
          <w:sz w:val="24"/>
          <w:szCs w:val="24"/>
        </w:rPr>
        <w:t>Τάσεις Παραπομπών (Αρχείο 3)</w:t>
      </w:r>
    </w:p>
    <w:p w14:paraId="799B905C" w14:textId="77777777" w:rsidR="0043347F" w:rsidRPr="005C6A87" w:rsidRDefault="00C72021" w:rsidP="003054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Το τελευταίο αρχείο περιλαμβάνει μόνο αιτίες παραπομπής για γενετική συμβουλευτική. Όπως είναι αναμενόμενο, υπήρχε </w:t>
      </w:r>
      <w:r w:rsidR="0043347F" w:rsidRPr="005C6A87">
        <w:rPr>
          <w:rFonts w:ascii="Times New Roman" w:hAnsi="Times New Roman" w:cs="Times New Roman"/>
          <w:sz w:val="24"/>
          <w:szCs w:val="24"/>
        </w:rPr>
        <w:t xml:space="preserve">υψηλή προσέλευση για Οικογενή Υπερχοληστερολαιμία </w:t>
      </w:r>
      <w:r w:rsidR="00810897" w:rsidRPr="00810897">
        <w:rPr>
          <w:rFonts w:ascii="Times New Roman" w:hAnsi="Times New Roman" w:cs="Times New Roman"/>
          <w:sz w:val="24"/>
          <w:szCs w:val="24"/>
        </w:rPr>
        <w:t>(</w:t>
      </w:r>
      <w:r w:rsidR="00D72942">
        <w:rPr>
          <w:rFonts w:ascii="Times New Roman" w:hAnsi="Times New Roman" w:cs="Times New Roman"/>
          <w:sz w:val="24"/>
          <w:szCs w:val="24"/>
          <w:lang w:val="en-US"/>
        </w:rPr>
        <w:t>Rizos</w:t>
      </w:r>
      <w:r w:rsidR="00E57E58" w:rsidRPr="00E57E58">
        <w:rPr>
          <w:rFonts w:ascii="Times New Roman" w:hAnsi="Times New Roman" w:cs="Times New Roman"/>
          <w:sz w:val="24"/>
          <w:szCs w:val="24"/>
        </w:rPr>
        <w:t xml:space="preserve"> </w:t>
      </w:r>
      <w:r w:rsidR="00E57E58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E57E58" w:rsidRPr="00E57E58">
        <w:rPr>
          <w:rFonts w:ascii="Times New Roman" w:hAnsi="Times New Roman" w:cs="Times New Roman"/>
          <w:sz w:val="24"/>
          <w:szCs w:val="24"/>
        </w:rPr>
        <w:t xml:space="preserve"> </w:t>
      </w:r>
      <w:r w:rsidR="00E57E58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E57E58" w:rsidRPr="00E57E58">
        <w:rPr>
          <w:rFonts w:ascii="Times New Roman" w:hAnsi="Times New Roman" w:cs="Times New Roman"/>
          <w:sz w:val="24"/>
          <w:szCs w:val="24"/>
        </w:rPr>
        <w:t>., 2017</w:t>
      </w:r>
      <w:r w:rsidR="00810897" w:rsidRPr="00810897">
        <w:rPr>
          <w:rFonts w:ascii="Times New Roman" w:hAnsi="Times New Roman" w:cs="Times New Roman"/>
          <w:sz w:val="24"/>
          <w:szCs w:val="24"/>
        </w:rPr>
        <w:t>)</w:t>
      </w:r>
      <w:r w:rsidR="0043347F" w:rsidRPr="005C6A87">
        <w:rPr>
          <w:rFonts w:ascii="Times New Roman" w:hAnsi="Times New Roman" w:cs="Times New Roman"/>
          <w:sz w:val="24"/>
          <w:szCs w:val="24"/>
        </w:rPr>
        <w:t>, Σύνδρομο Εύθραυστο</w:t>
      </w:r>
      <w:r w:rsidR="00BC3E8F">
        <w:rPr>
          <w:rFonts w:ascii="Times New Roman" w:hAnsi="Times New Roman" w:cs="Times New Roman"/>
          <w:sz w:val="24"/>
          <w:szCs w:val="24"/>
        </w:rPr>
        <w:t>υ</w:t>
      </w:r>
      <w:r w:rsidR="0043347F" w:rsidRPr="005C6A87">
        <w:rPr>
          <w:rFonts w:ascii="Times New Roman" w:hAnsi="Times New Roman" w:cs="Times New Roman"/>
          <w:sz w:val="24"/>
          <w:szCs w:val="24"/>
        </w:rPr>
        <w:t xml:space="preserve"> Χ </w:t>
      </w:r>
      <w:r w:rsidR="00810897" w:rsidRPr="00EB3E35">
        <w:rPr>
          <w:rFonts w:ascii="Times New Roman" w:hAnsi="Times New Roman" w:cs="Times New Roman"/>
          <w:sz w:val="24"/>
          <w:szCs w:val="24"/>
        </w:rPr>
        <w:t>(Patsalis et al., 1999</w:t>
      </w:r>
      <w:r w:rsidR="00810897" w:rsidRPr="00810897">
        <w:rPr>
          <w:rFonts w:ascii="Times New Roman" w:hAnsi="Times New Roman" w:cs="Times New Roman"/>
          <w:sz w:val="24"/>
          <w:szCs w:val="24"/>
        </w:rPr>
        <w:t>)</w:t>
      </w:r>
      <w:r w:rsidR="0043347F" w:rsidRPr="005C6A87">
        <w:rPr>
          <w:rFonts w:ascii="Times New Roman" w:hAnsi="Times New Roman" w:cs="Times New Roman"/>
          <w:sz w:val="24"/>
          <w:szCs w:val="24"/>
        </w:rPr>
        <w:t xml:space="preserve"> και Κυστική Ίνωση </w:t>
      </w:r>
      <w:r w:rsidR="00810897" w:rsidRPr="00810897">
        <w:rPr>
          <w:rFonts w:ascii="Times New Roman" w:hAnsi="Times New Roman" w:cs="Times New Roman"/>
          <w:sz w:val="24"/>
          <w:szCs w:val="24"/>
        </w:rPr>
        <w:t>(</w:t>
      </w:r>
      <w:r w:rsidR="00810897">
        <w:rPr>
          <w:rFonts w:ascii="Times New Roman" w:hAnsi="Times New Roman" w:cs="Times New Roman"/>
          <w:sz w:val="24"/>
          <w:szCs w:val="24"/>
          <w:lang w:val="en-US"/>
        </w:rPr>
        <w:t>Kanavakis</w:t>
      </w:r>
      <w:r w:rsidR="00810897" w:rsidRPr="00810897">
        <w:rPr>
          <w:rFonts w:ascii="Times New Roman" w:hAnsi="Times New Roman" w:cs="Times New Roman"/>
          <w:sz w:val="24"/>
          <w:szCs w:val="24"/>
        </w:rPr>
        <w:t xml:space="preserve"> </w:t>
      </w:r>
      <w:r w:rsidR="00810897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810897" w:rsidRPr="00810897">
        <w:rPr>
          <w:rFonts w:ascii="Times New Roman" w:hAnsi="Times New Roman" w:cs="Times New Roman"/>
          <w:sz w:val="24"/>
          <w:szCs w:val="24"/>
        </w:rPr>
        <w:t xml:space="preserve"> </w:t>
      </w:r>
      <w:r w:rsidR="00810897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810897" w:rsidRPr="00810897">
        <w:rPr>
          <w:rFonts w:ascii="Times New Roman" w:hAnsi="Times New Roman" w:cs="Times New Roman"/>
          <w:sz w:val="24"/>
          <w:szCs w:val="24"/>
        </w:rPr>
        <w:t>.,</w:t>
      </w:r>
      <w:r w:rsidR="00464FEA" w:rsidRPr="00CB49A7">
        <w:rPr>
          <w:rFonts w:ascii="Times New Roman" w:hAnsi="Times New Roman" w:cs="Times New Roman"/>
          <w:sz w:val="24"/>
          <w:szCs w:val="24"/>
        </w:rPr>
        <w:t>2003</w:t>
      </w:r>
      <w:r w:rsidR="00810897" w:rsidRPr="0081089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– νοσήματα που κυριαρχούν στον ελληνικό πληθυσμό.</w:t>
      </w:r>
    </w:p>
    <w:p w14:paraId="5FFE0C96" w14:textId="77777777" w:rsidR="00D57377" w:rsidRDefault="00D57377" w:rsidP="00632D4F">
      <w:pPr>
        <w:spacing w:after="0" w:line="240" w:lineRule="auto"/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3035B760" w14:textId="0EE3C46F" w:rsidR="009D2F1D" w:rsidRPr="008421E6" w:rsidRDefault="009D2F1D" w:rsidP="00305441">
      <w:pPr>
        <w:spacing w:line="240" w:lineRule="auto"/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D2F1D"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  <w:t>Συ</w:t>
      </w:r>
      <w:r w:rsidR="008421E6"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  <w:t>μπεράσματα</w:t>
      </w:r>
    </w:p>
    <w:p w14:paraId="17C8B266" w14:textId="5A038BC3" w:rsidR="00800352" w:rsidRDefault="00800352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A87">
        <w:rPr>
          <w:rFonts w:ascii="Times New Roman" w:hAnsi="Times New Roman" w:cs="Times New Roman"/>
          <w:sz w:val="24"/>
          <w:szCs w:val="24"/>
        </w:rPr>
        <w:lastRenderedPageBreak/>
        <w:t xml:space="preserve">Τα αποτελέσματα της παρούσας μελέτης αναδεικνύουν το εύρος και την πολυπλοκότητα των </w:t>
      </w:r>
      <w:r w:rsidR="00AE731B">
        <w:rPr>
          <w:rFonts w:ascii="Times New Roman" w:hAnsi="Times New Roman" w:cs="Times New Roman"/>
          <w:sz w:val="24"/>
          <w:szCs w:val="24"/>
        </w:rPr>
        <w:t xml:space="preserve">γενετικών </w:t>
      </w:r>
      <w:r w:rsidR="00AE731B" w:rsidRPr="00387BEB">
        <w:rPr>
          <w:rFonts w:ascii="Times New Roman" w:hAnsi="Times New Roman" w:cs="Times New Roman"/>
          <w:sz w:val="24"/>
          <w:szCs w:val="24"/>
        </w:rPr>
        <w:t xml:space="preserve">νοσημάτων </w:t>
      </w:r>
      <w:r w:rsidRPr="005C6A87">
        <w:rPr>
          <w:rFonts w:ascii="Times New Roman" w:hAnsi="Times New Roman" w:cs="Times New Roman"/>
          <w:sz w:val="24"/>
          <w:szCs w:val="24"/>
        </w:rPr>
        <w:t xml:space="preserve">που διαχειρίζεται το Εργαστήριο Ιατρικής Γενετικής του ΠΓΝΙ. Η υψηλή συχνότητα παραπομπής νευρομυϊκών νοσημάτων (26,1%) υπογραμμίζει την ανάγκη εξειδικευμένης μοριακής </w:t>
      </w:r>
      <w:r w:rsidR="00F61AB7">
        <w:rPr>
          <w:rFonts w:ascii="Times New Roman" w:hAnsi="Times New Roman" w:cs="Times New Roman"/>
          <w:sz w:val="24"/>
          <w:szCs w:val="24"/>
        </w:rPr>
        <w:t>διάγνωσης.</w:t>
      </w:r>
    </w:p>
    <w:p w14:paraId="7A9B8EEE" w14:textId="77777777" w:rsidR="00E83F0C" w:rsidRPr="005C6A87" w:rsidRDefault="00E83F0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0A257" w14:textId="6CF0D6EA" w:rsidR="00800352" w:rsidRDefault="00680F6D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Παράλληλα, η αυξανόμενη ανάγκη</w:t>
      </w:r>
      <w:r w:rsidR="00800352" w:rsidRPr="005C6A87">
        <w:rPr>
          <w:rFonts w:ascii="Times New Roman" w:hAnsi="Times New Roman" w:cs="Times New Roman"/>
          <w:sz w:val="24"/>
          <w:szCs w:val="24"/>
        </w:rPr>
        <w:t xml:space="preserve"> για έλεγχο</w:t>
      </w:r>
      <w:r w:rsidR="00B7520A">
        <w:rPr>
          <w:rFonts w:ascii="Times New Roman" w:hAnsi="Times New Roman" w:cs="Times New Roman"/>
          <w:sz w:val="24"/>
          <w:szCs w:val="24"/>
        </w:rPr>
        <w:t xml:space="preserve"> συγκεκριμένων σπανίων</w:t>
      </w:r>
      <w:r w:rsidR="00800352" w:rsidRPr="005C6A87">
        <w:rPr>
          <w:rFonts w:ascii="Times New Roman" w:hAnsi="Times New Roman" w:cs="Times New Roman"/>
          <w:sz w:val="24"/>
          <w:szCs w:val="24"/>
        </w:rPr>
        <w:t xml:space="preserve"> νοσημάτων όπως η Κυστική Ίνωση επιβεβαιώνει τη</w:t>
      </w:r>
      <w:r w:rsidR="00607E39">
        <w:rPr>
          <w:rFonts w:ascii="Times New Roman" w:hAnsi="Times New Roman" w:cs="Times New Roman"/>
          <w:sz w:val="24"/>
          <w:szCs w:val="24"/>
        </w:rPr>
        <w:t>ν</w:t>
      </w:r>
      <w:r w:rsidR="00800352" w:rsidRPr="005C6A87">
        <w:rPr>
          <w:rFonts w:ascii="Times New Roman" w:hAnsi="Times New Roman" w:cs="Times New Roman"/>
          <w:sz w:val="24"/>
          <w:szCs w:val="24"/>
        </w:rPr>
        <w:t xml:space="preserve"> </w:t>
      </w:r>
      <w:r w:rsidR="00607E39">
        <w:rPr>
          <w:rFonts w:ascii="Times New Roman" w:hAnsi="Times New Roman" w:cs="Times New Roman"/>
          <w:sz w:val="24"/>
          <w:szCs w:val="24"/>
        </w:rPr>
        <w:t>καθοριστική σημασία</w:t>
      </w:r>
      <w:r w:rsidR="00800352">
        <w:rPr>
          <w:rFonts w:ascii="Times New Roman" w:hAnsi="Times New Roman" w:cs="Times New Roman"/>
          <w:sz w:val="24"/>
          <w:szCs w:val="24"/>
        </w:rPr>
        <w:t xml:space="preserve"> του </w:t>
      </w:r>
      <w:r w:rsidR="00800352" w:rsidRPr="005C6A87">
        <w:rPr>
          <w:rFonts w:ascii="Times New Roman" w:hAnsi="Times New Roman" w:cs="Times New Roman"/>
          <w:sz w:val="24"/>
          <w:szCs w:val="24"/>
        </w:rPr>
        <w:t>προγεννητικ</w:t>
      </w:r>
      <w:r w:rsidR="00800352">
        <w:rPr>
          <w:rFonts w:ascii="Times New Roman" w:hAnsi="Times New Roman" w:cs="Times New Roman"/>
          <w:sz w:val="24"/>
          <w:szCs w:val="24"/>
        </w:rPr>
        <w:t>ού</w:t>
      </w:r>
      <w:r w:rsidR="00800352" w:rsidRPr="005C6A87">
        <w:rPr>
          <w:rFonts w:ascii="Times New Roman" w:hAnsi="Times New Roman" w:cs="Times New Roman"/>
          <w:sz w:val="24"/>
          <w:szCs w:val="24"/>
        </w:rPr>
        <w:t xml:space="preserve"> ελέγχο</w:t>
      </w:r>
      <w:r w:rsidR="00800352">
        <w:rPr>
          <w:rFonts w:ascii="Times New Roman" w:hAnsi="Times New Roman" w:cs="Times New Roman"/>
          <w:sz w:val="24"/>
          <w:szCs w:val="24"/>
        </w:rPr>
        <w:t>υ</w:t>
      </w:r>
      <w:r w:rsidR="00800352" w:rsidRPr="005C6A87">
        <w:rPr>
          <w:rFonts w:ascii="Times New Roman" w:hAnsi="Times New Roman" w:cs="Times New Roman"/>
          <w:sz w:val="24"/>
          <w:szCs w:val="24"/>
        </w:rPr>
        <w:t xml:space="preserve">. Η καταγραφή </w:t>
      </w:r>
      <w:r w:rsidR="00F61AB7">
        <w:rPr>
          <w:rFonts w:ascii="Times New Roman" w:hAnsi="Times New Roman" w:cs="Times New Roman"/>
          <w:sz w:val="24"/>
          <w:szCs w:val="24"/>
        </w:rPr>
        <w:t>σπανιότερων</w:t>
      </w:r>
      <w:r w:rsidR="00800352" w:rsidRPr="005C6A87">
        <w:rPr>
          <w:rFonts w:ascii="Times New Roman" w:hAnsi="Times New Roman" w:cs="Times New Roman"/>
          <w:sz w:val="24"/>
          <w:szCs w:val="24"/>
        </w:rPr>
        <w:t xml:space="preserve"> νοσημάτων αναδεικνύει τον κομβικό ρόλο του εργαστηρίου ως περιφερειακού κέντρου αναφοράς για τη Βορειοδυτική Ελλάδα. </w:t>
      </w:r>
    </w:p>
    <w:p w14:paraId="41AF9B06" w14:textId="77777777" w:rsidR="00E83F0C" w:rsidRPr="005C6A87" w:rsidRDefault="00E83F0C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108852" w14:textId="77777777" w:rsidR="00D4683A" w:rsidRDefault="00800352" w:rsidP="00931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A87">
        <w:rPr>
          <w:rFonts w:ascii="Times New Roman" w:hAnsi="Times New Roman" w:cs="Times New Roman"/>
          <w:sz w:val="24"/>
          <w:szCs w:val="24"/>
        </w:rPr>
        <w:t xml:space="preserve">Συμπερασματικά, τα δεδομένα επιβεβαιώνουν τη διαχρονική </w:t>
      </w:r>
      <w:r w:rsidR="006F429F">
        <w:rPr>
          <w:rFonts w:ascii="Times New Roman" w:hAnsi="Times New Roman" w:cs="Times New Roman"/>
          <w:sz w:val="24"/>
          <w:szCs w:val="24"/>
        </w:rPr>
        <w:t>συνεισφορά</w:t>
      </w:r>
      <w:r w:rsidRPr="005C6A87">
        <w:rPr>
          <w:rFonts w:ascii="Times New Roman" w:hAnsi="Times New Roman" w:cs="Times New Roman"/>
          <w:sz w:val="24"/>
          <w:szCs w:val="24"/>
        </w:rPr>
        <w:t xml:space="preserve"> του εργαστηρίου στην έγκυρη διάγνωση</w:t>
      </w:r>
      <w:r w:rsidR="006F429F">
        <w:rPr>
          <w:rFonts w:ascii="Times New Roman" w:hAnsi="Times New Roman" w:cs="Times New Roman"/>
          <w:sz w:val="24"/>
          <w:szCs w:val="24"/>
        </w:rPr>
        <w:t xml:space="preserve"> και</w:t>
      </w:r>
      <w:r w:rsidRPr="005C6A87">
        <w:rPr>
          <w:rFonts w:ascii="Times New Roman" w:hAnsi="Times New Roman" w:cs="Times New Roman"/>
          <w:sz w:val="24"/>
          <w:szCs w:val="24"/>
        </w:rPr>
        <w:t xml:space="preserve"> πρόληψη</w:t>
      </w:r>
      <w:r w:rsidR="006F429F">
        <w:rPr>
          <w:rFonts w:ascii="Times New Roman" w:hAnsi="Times New Roman" w:cs="Times New Roman"/>
          <w:sz w:val="24"/>
          <w:szCs w:val="24"/>
        </w:rPr>
        <w:t>,</w:t>
      </w:r>
      <w:r w:rsidRPr="005C6A87">
        <w:rPr>
          <w:rFonts w:ascii="Times New Roman" w:hAnsi="Times New Roman" w:cs="Times New Roman"/>
          <w:sz w:val="24"/>
          <w:szCs w:val="24"/>
        </w:rPr>
        <w:t xml:space="preserve"> και </w:t>
      </w:r>
      <w:r w:rsidR="00B7520A">
        <w:rPr>
          <w:rFonts w:ascii="Times New Roman" w:hAnsi="Times New Roman" w:cs="Times New Roman"/>
          <w:sz w:val="24"/>
          <w:szCs w:val="24"/>
        </w:rPr>
        <w:t>επισημαίνουν</w:t>
      </w:r>
      <w:r w:rsidRPr="005C6A87">
        <w:rPr>
          <w:rFonts w:ascii="Times New Roman" w:hAnsi="Times New Roman" w:cs="Times New Roman"/>
          <w:sz w:val="24"/>
          <w:szCs w:val="24"/>
        </w:rPr>
        <w:t xml:space="preserve"> την ανάγκη για συνεχή ενσωμάτωση νέων τεχνολογιών στην κλινική διαγνωστική ρουτίνα.</w:t>
      </w:r>
    </w:p>
    <w:p w14:paraId="324A8BC7" w14:textId="77777777" w:rsidR="00B67166" w:rsidRDefault="00B67166" w:rsidP="003054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130E6" w14:textId="77777777" w:rsidR="00330AE0" w:rsidRPr="00392C6B" w:rsidRDefault="00330AE0" w:rsidP="00305441">
      <w:pPr>
        <w:spacing w:line="240" w:lineRule="auto"/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D2F1D">
        <w:rPr>
          <w:rStyle w:val="Char0"/>
          <w:rFonts w:ascii="Times New Roman" w:hAnsi="Times New Roman" w:cs="Times New Roman"/>
          <w:b/>
          <w:bCs/>
          <w:color w:val="auto"/>
          <w:sz w:val="24"/>
          <w:szCs w:val="24"/>
        </w:rPr>
        <w:t>Βιβλιογραφία</w:t>
      </w:r>
    </w:p>
    <w:p w14:paraId="0A1DDF12" w14:textId="77777777" w:rsidR="00747F28" w:rsidRDefault="00747F28" w:rsidP="0093177D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7F28">
        <w:rPr>
          <w:rFonts w:ascii="Times New Roman" w:hAnsi="Times New Roman" w:cs="Times New Roman"/>
          <w:sz w:val="24"/>
          <w:szCs w:val="24"/>
          <w:lang w:val="en-US"/>
        </w:rPr>
        <w:t>Kanavakis</w:t>
      </w:r>
      <w:r w:rsidRPr="00AE731B">
        <w:rPr>
          <w:rFonts w:ascii="Times New Roman" w:hAnsi="Times New Roman" w:cs="Times New Roman"/>
          <w:sz w:val="24"/>
          <w:szCs w:val="24"/>
        </w:rPr>
        <w:t xml:space="preserve">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E731B">
        <w:rPr>
          <w:rFonts w:ascii="Times New Roman" w:hAnsi="Times New Roman" w:cs="Times New Roman"/>
          <w:sz w:val="24"/>
          <w:szCs w:val="24"/>
        </w:rPr>
        <w:t xml:space="preserve">.,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Papassotiriou</w:t>
      </w:r>
      <w:r w:rsidRPr="00AE731B">
        <w:rPr>
          <w:rFonts w:ascii="Times New Roman" w:hAnsi="Times New Roman" w:cs="Times New Roman"/>
          <w:sz w:val="24"/>
          <w:szCs w:val="24"/>
        </w:rPr>
        <w:t xml:space="preserve">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E731B">
        <w:rPr>
          <w:rFonts w:ascii="Times New Roman" w:hAnsi="Times New Roman" w:cs="Times New Roman"/>
          <w:sz w:val="24"/>
          <w:szCs w:val="24"/>
        </w:rPr>
        <w:t xml:space="preserve">.,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Karagiorga</w:t>
      </w:r>
      <w:r w:rsidRPr="00AE731B">
        <w:rPr>
          <w:rFonts w:ascii="Times New Roman" w:hAnsi="Times New Roman" w:cs="Times New Roman"/>
          <w:sz w:val="24"/>
          <w:szCs w:val="24"/>
        </w:rPr>
        <w:t xml:space="preserve">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AE731B">
        <w:rPr>
          <w:rFonts w:ascii="Times New Roman" w:hAnsi="Times New Roman" w:cs="Times New Roman"/>
          <w:sz w:val="24"/>
          <w:szCs w:val="24"/>
        </w:rPr>
        <w:t xml:space="preserve">.,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Vrettou</w:t>
      </w:r>
      <w:r w:rsidRPr="00AE731B">
        <w:rPr>
          <w:rFonts w:ascii="Times New Roman" w:hAnsi="Times New Roman" w:cs="Times New Roman"/>
          <w:sz w:val="24"/>
          <w:szCs w:val="24"/>
        </w:rPr>
        <w:t xml:space="preserve">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E731B">
        <w:rPr>
          <w:rFonts w:ascii="Times New Roman" w:hAnsi="Times New Roman" w:cs="Times New Roman"/>
          <w:sz w:val="24"/>
          <w:szCs w:val="24"/>
        </w:rPr>
        <w:t xml:space="preserve">.,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Metaxotou</w:t>
      </w:r>
      <w:r w:rsidRPr="00AE731B">
        <w:rPr>
          <w:rFonts w:ascii="Times New Roman" w:hAnsi="Times New Roman" w:cs="Times New Roman"/>
          <w:sz w:val="24"/>
          <w:szCs w:val="24"/>
        </w:rPr>
        <w:t>-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Mavrommati</w:t>
      </w:r>
      <w:r w:rsidRPr="00AE731B">
        <w:rPr>
          <w:rFonts w:ascii="Times New Roman" w:hAnsi="Times New Roman" w:cs="Times New Roman"/>
          <w:sz w:val="24"/>
          <w:szCs w:val="24"/>
        </w:rPr>
        <w:t xml:space="preserve">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AE731B">
        <w:rPr>
          <w:rFonts w:ascii="Times New Roman" w:hAnsi="Times New Roman" w:cs="Times New Roman"/>
          <w:sz w:val="24"/>
          <w:szCs w:val="24"/>
        </w:rPr>
        <w:t xml:space="preserve">.,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Stamoulakatou</w:t>
      </w:r>
      <w:r w:rsidRPr="00AE731B">
        <w:rPr>
          <w:rFonts w:ascii="Times New Roman" w:hAnsi="Times New Roman" w:cs="Times New Roman"/>
          <w:sz w:val="24"/>
          <w:szCs w:val="24"/>
        </w:rPr>
        <w:t xml:space="preserve">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AE731B">
        <w:rPr>
          <w:rFonts w:ascii="Times New Roman" w:hAnsi="Times New Roman" w:cs="Times New Roman"/>
          <w:sz w:val="24"/>
          <w:szCs w:val="24"/>
        </w:rPr>
        <w:t xml:space="preserve">.,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Kattamis</w:t>
      </w:r>
      <w:r w:rsidRPr="00AE731B">
        <w:rPr>
          <w:rFonts w:ascii="Times New Roman" w:hAnsi="Times New Roman" w:cs="Times New Roman"/>
          <w:sz w:val="24"/>
          <w:szCs w:val="24"/>
        </w:rPr>
        <w:t xml:space="preserve">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E731B">
        <w:rPr>
          <w:rFonts w:ascii="Times New Roman" w:hAnsi="Times New Roman" w:cs="Times New Roman"/>
          <w:sz w:val="24"/>
          <w:szCs w:val="24"/>
        </w:rPr>
        <w:t xml:space="preserve">. &amp;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Traeger</w:t>
      </w:r>
      <w:r w:rsidRPr="00AE731B">
        <w:rPr>
          <w:rFonts w:ascii="Times New Roman" w:hAnsi="Times New Roman" w:cs="Times New Roman"/>
          <w:sz w:val="24"/>
          <w:szCs w:val="24"/>
        </w:rPr>
        <w:t>-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Synodinos</w:t>
      </w:r>
      <w:r w:rsidRPr="00AE731B">
        <w:rPr>
          <w:rFonts w:ascii="Times New Roman" w:hAnsi="Times New Roman" w:cs="Times New Roman"/>
          <w:sz w:val="24"/>
          <w:szCs w:val="24"/>
        </w:rPr>
        <w:t xml:space="preserve">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AE731B">
        <w:rPr>
          <w:rFonts w:ascii="Times New Roman" w:hAnsi="Times New Roman" w:cs="Times New Roman"/>
          <w:sz w:val="24"/>
          <w:szCs w:val="24"/>
        </w:rPr>
        <w:t xml:space="preserve">. (2000).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 xml:space="preserve">Phenotypic and molecular diversity of haemoglobin H disease: a Greek experience. </w:t>
      </w:r>
      <w:r w:rsidRPr="00747F28">
        <w:rPr>
          <w:rFonts w:ascii="Times New Roman" w:hAnsi="Times New Roman" w:cs="Times New Roman"/>
          <w:i/>
          <w:iCs/>
          <w:sz w:val="24"/>
          <w:szCs w:val="24"/>
          <w:lang w:val="en-US"/>
        </w:rPr>
        <w:t>British Journal of Haematology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 xml:space="preserve">, 111, 915-923. </w:t>
      </w:r>
    </w:p>
    <w:p w14:paraId="0A7BD4B8" w14:textId="77777777" w:rsidR="00602667" w:rsidRPr="00747F28" w:rsidRDefault="00602667" w:rsidP="0093177D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7035E3A" w14:textId="77777777" w:rsidR="00747F28" w:rsidRDefault="00747F28" w:rsidP="0093177D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7F28">
        <w:rPr>
          <w:rFonts w:ascii="Times New Roman" w:hAnsi="Times New Roman" w:cs="Times New Roman"/>
          <w:sz w:val="24"/>
          <w:szCs w:val="24"/>
          <w:lang w:val="en-US"/>
        </w:rPr>
        <w:t xml:space="preserve">Kanavakis, E., Efthymiadou, A., Strofalis, S., Doudounakis, S., Traeger-Synodinos, J. &amp; Tzetis, M. (2003). Cystic fibrosis in Greece: molecular diagnosis, haplotypes, prenatal diagnosis and carrier identification amongst high-risk individuals. </w:t>
      </w:r>
      <w:r w:rsidRPr="00747F28">
        <w:rPr>
          <w:rFonts w:ascii="Times New Roman" w:hAnsi="Times New Roman" w:cs="Times New Roman"/>
          <w:i/>
          <w:iCs/>
          <w:sz w:val="24"/>
          <w:szCs w:val="24"/>
          <w:lang w:val="en-US"/>
        </w:rPr>
        <w:t>Clinical Genetics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, 63, 400-409.</w:t>
      </w:r>
    </w:p>
    <w:p w14:paraId="0390A673" w14:textId="77777777" w:rsidR="00602667" w:rsidRPr="00747F28" w:rsidRDefault="00602667" w:rsidP="0093177D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42A2C0" w14:textId="77777777" w:rsidR="00747F28" w:rsidRDefault="00747F28" w:rsidP="0093177D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7F28">
        <w:rPr>
          <w:rFonts w:ascii="Times New Roman" w:hAnsi="Times New Roman" w:cs="Times New Roman"/>
          <w:sz w:val="24"/>
          <w:szCs w:val="24"/>
          <w:lang w:val="en-US"/>
        </w:rPr>
        <w:t xml:space="preserve">Patsalis, P. C., Sismani, C., Hettinger, J. A., Boumba, I., Georgiou, I., Stylianidou, G., Anastasiadou, V., Koukoulli, R., Pagoulatos, G. &amp; Syrrou, M. (1999). Molecular screening of fragile X (FRAXA) and FRAXE mental retardation syndromes in the hellenic population of Greece and Cyprus: Incidence, genetic variation, and stability. </w:t>
      </w:r>
      <w:r w:rsidRPr="00747F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American Journal of Medical Genetics, </w:t>
      </w:r>
      <w:r w:rsidRPr="00747F28">
        <w:rPr>
          <w:rFonts w:ascii="Times New Roman" w:hAnsi="Times New Roman" w:cs="Times New Roman"/>
          <w:sz w:val="24"/>
          <w:szCs w:val="24"/>
          <w:lang w:val="en-US"/>
        </w:rPr>
        <w:t>84, 184-190.</w:t>
      </w:r>
    </w:p>
    <w:p w14:paraId="555D51A2" w14:textId="77777777" w:rsidR="00602667" w:rsidRPr="00747F28" w:rsidRDefault="00602667" w:rsidP="0093177D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6A64C2" w14:textId="77777777" w:rsidR="00747F28" w:rsidRPr="00747F28" w:rsidRDefault="00747F28" w:rsidP="0093177D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47F28">
        <w:rPr>
          <w:rFonts w:ascii="Times New Roman" w:hAnsi="Times New Roman" w:cs="Times New Roman"/>
          <w:sz w:val="24"/>
          <w:szCs w:val="24"/>
          <w:lang w:val="en-US"/>
        </w:rPr>
        <w:t xml:space="preserve">Rizos, C. V., Athyros, V., Bilianou, E., Skoumas, J., Rallidis, C., Tziomalos, K., Kolovou, G., Liberopoulos, E. &amp; Elisaf, M. (2017). An insight into familial hypercholesterolemia in Greece: rationale and design of the Hellenic Familial Hypercholesterolemia Registry (HELLAS-FH). </w:t>
      </w:r>
      <w:r w:rsidRPr="00747F28">
        <w:rPr>
          <w:rFonts w:ascii="Times New Roman" w:hAnsi="Times New Roman" w:cs="Times New Roman"/>
          <w:i/>
          <w:iCs/>
          <w:sz w:val="24"/>
          <w:szCs w:val="24"/>
        </w:rPr>
        <w:t>Hormones</w:t>
      </w:r>
      <w:r w:rsidRPr="00747F28">
        <w:rPr>
          <w:rFonts w:ascii="Times New Roman" w:hAnsi="Times New Roman" w:cs="Times New Roman"/>
          <w:sz w:val="24"/>
          <w:szCs w:val="24"/>
        </w:rPr>
        <w:t>, 16, 306-312.</w:t>
      </w:r>
    </w:p>
    <w:p w14:paraId="76A84B7A" w14:textId="77777777" w:rsidR="00810897" w:rsidRPr="00EB3FB1" w:rsidRDefault="00810897" w:rsidP="00305441">
      <w:pPr>
        <w:spacing w:line="240" w:lineRule="auto"/>
        <w:ind w:firstLine="720"/>
        <w:jc w:val="both"/>
        <w:rPr>
          <w:rStyle w:val="Char0"/>
          <w:rFonts w:ascii="Times New Roman" w:eastAsiaTheme="minorHAnsi" w:hAnsi="Times New Roman" w:cs="Times New Roman"/>
          <w:color w:val="auto"/>
          <w:spacing w:val="0"/>
          <w:sz w:val="24"/>
          <w:szCs w:val="24"/>
          <w:lang w:val="en-US"/>
        </w:rPr>
      </w:pPr>
    </w:p>
    <w:sectPr w:rsidR="00810897" w:rsidRPr="00EB3FB1" w:rsidSect="0085042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44AC0"/>
    <w:multiLevelType w:val="multilevel"/>
    <w:tmpl w:val="DD4A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045A0"/>
    <w:multiLevelType w:val="hybridMultilevel"/>
    <w:tmpl w:val="9DFA0A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4385A"/>
    <w:multiLevelType w:val="multilevel"/>
    <w:tmpl w:val="08D4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F951A2"/>
    <w:multiLevelType w:val="hybridMultilevel"/>
    <w:tmpl w:val="5E22CC46"/>
    <w:lvl w:ilvl="0" w:tplc="21C4D37A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5C362A"/>
    <w:multiLevelType w:val="multilevel"/>
    <w:tmpl w:val="313E9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2977437">
    <w:abstractNumId w:val="0"/>
  </w:num>
  <w:num w:numId="2" w16cid:durableId="2116514716">
    <w:abstractNumId w:val="4"/>
  </w:num>
  <w:num w:numId="3" w16cid:durableId="1287077727">
    <w:abstractNumId w:val="2"/>
  </w:num>
  <w:num w:numId="4" w16cid:durableId="2004697268">
    <w:abstractNumId w:val="3"/>
  </w:num>
  <w:num w:numId="5" w16cid:durableId="251819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D3"/>
    <w:rsid w:val="00026B27"/>
    <w:rsid w:val="00036161"/>
    <w:rsid w:val="000B1BC9"/>
    <w:rsid w:val="000C2ECE"/>
    <w:rsid w:val="000C78A0"/>
    <w:rsid w:val="000D09B3"/>
    <w:rsid w:val="000F03CC"/>
    <w:rsid w:val="0011246B"/>
    <w:rsid w:val="00145EF7"/>
    <w:rsid w:val="00157A05"/>
    <w:rsid w:val="00163D63"/>
    <w:rsid w:val="001757DC"/>
    <w:rsid w:val="001C0B7B"/>
    <w:rsid w:val="001E384D"/>
    <w:rsid w:val="001F0748"/>
    <w:rsid w:val="001F68C5"/>
    <w:rsid w:val="002018B2"/>
    <w:rsid w:val="0022424A"/>
    <w:rsid w:val="002337EE"/>
    <w:rsid w:val="00236632"/>
    <w:rsid w:val="00240590"/>
    <w:rsid w:val="0027738F"/>
    <w:rsid w:val="002B399B"/>
    <w:rsid w:val="002D3EF5"/>
    <w:rsid w:val="002E40C3"/>
    <w:rsid w:val="00302F59"/>
    <w:rsid w:val="00305441"/>
    <w:rsid w:val="00311BAA"/>
    <w:rsid w:val="00313BB3"/>
    <w:rsid w:val="00315B35"/>
    <w:rsid w:val="00324FC7"/>
    <w:rsid w:val="00330AE0"/>
    <w:rsid w:val="0033294C"/>
    <w:rsid w:val="00357A6D"/>
    <w:rsid w:val="00385BD2"/>
    <w:rsid w:val="00387BEB"/>
    <w:rsid w:val="00392C6B"/>
    <w:rsid w:val="0043347F"/>
    <w:rsid w:val="0043766E"/>
    <w:rsid w:val="00452652"/>
    <w:rsid w:val="00464FEA"/>
    <w:rsid w:val="00477C6F"/>
    <w:rsid w:val="004C1C8F"/>
    <w:rsid w:val="004D4934"/>
    <w:rsid w:val="004D5145"/>
    <w:rsid w:val="00521629"/>
    <w:rsid w:val="005427EB"/>
    <w:rsid w:val="00550C54"/>
    <w:rsid w:val="00562BDF"/>
    <w:rsid w:val="00564D93"/>
    <w:rsid w:val="005713CB"/>
    <w:rsid w:val="005C6A87"/>
    <w:rsid w:val="005E725C"/>
    <w:rsid w:val="005E7E99"/>
    <w:rsid w:val="005F1ADA"/>
    <w:rsid w:val="00602667"/>
    <w:rsid w:val="00603FA7"/>
    <w:rsid w:val="00607E39"/>
    <w:rsid w:val="0061580B"/>
    <w:rsid w:val="00616192"/>
    <w:rsid w:val="00622A7B"/>
    <w:rsid w:val="00626EF6"/>
    <w:rsid w:val="00632D4F"/>
    <w:rsid w:val="00663EB8"/>
    <w:rsid w:val="006731C4"/>
    <w:rsid w:val="00680F6D"/>
    <w:rsid w:val="00695FD8"/>
    <w:rsid w:val="006A19A4"/>
    <w:rsid w:val="006B5C4F"/>
    <w:rsid w:val="006E0774"/>
    <w:rsid w:val="006F429F"/>
    <w:rsid w:val="00710E16"/>
    <w:rsid w:val="00711945"/>
    <w:rsid w:val="007323B3"/>
    <w:rsid w:val="00747F28"/>
    <w:rsid w:val="00766579"/>
    <w:rsid w:val="00767596"/>
    <w:rsid w:val="007D6485"/>
    <w:rsid w:val="007E321B"/>
    <w:rsid w:val="00800352"/>
    <w:rsid w:val="00802917"/>
    <w:rsid w:val="00804FC5"/>
    <w:rsid w:val="00810897"/>
    <w:rsid w:val="0081654C"/>
    <w:rsid w:val="00837499"/>
    <w:rsid w:val="008421E6"/>
    <w:rsid w:val="00845ACF"/>
    <w:rsid w:val="00850426"/>
    <w:rsid w:val="008556A5"/>
    <w:rsid w:val="00892DEC"/>
    <w:rsid w:val="008B7A9C"/>
    <w:rsid w:val="008C20BB"/>
    <w:rsid w:val="008D0BE5"/>
    <w:rsid w:val="008D5FE7"/>
    <w:rsid w:val="008E754A"/>
    <w:rsid w:val="009246A9"/>
    <w:rsid w:val="00930977"/>
    <w:rsid w:val="0093177D"/>
    <w:rsid w:val="0093747C"/>
    <w:rsid w:val="00965CEF"/>
    <w:rsid w:val="0099361F"/>
    <w:rsid w:val="009A3278"/>
    <w:rsid w:val="009A35CB"/>
    <w:rsid w:val="009A540B"/>
    <w:rsid w:val="009A559C"/>
    <w:rsid w:val="009D2F1D"/>
    <w:rsid w:val="00A71318"/>
    <w:rsid w:val="00AC4889"/>
    <w:rsid w:val="00AE1BDA"/>
    <w:rsid w:val="00AE6F65"/>
    <w:rsid w:val="00AE731B"/>
    <w:rsid w:val="00AF57F6"/>
    <w:rsid w:val="00B0568E"/>
    <w:rsid w:val="00B11834"/>
    <w:rsid w:val="00B26E24"/>
    <w:rsid w:val="00B450F6"/>
    <w:rsid w:val="00B46B1C"/>
    <w:rsid w:val="00B54080"/>
    <w:rsid w:val="00B67166"/>
    <w:rsid w:val="00B7520A"/>
    <w:rsid w:val="00B86C4F"/>
    <w:rsid w:val="00B92EC7"/>
    <w:rsid w:val="00B952B2"/>
    <w:rsid w:val="00B96B55"/>
    <w:rsid w:val="00B976C9"/>
    <w:rsid w:val="00BC3E8F"/>
    <w:rsid w:val="00BF1910"/>
    <w:rsid w:val="00C01C52"/>
    <w:rsid w:val="00C2426E"/>
    <w:rsid w:val="00C35EC9"/>
    <w:rsid w:val="00C41747"/>
    <w:rsid w:val="00C51BDB"/>
    <w:rsid w:val="00C54B55"/>
    <w:rsid w:val="00C72021"/>
    <w:rsid w:val="00C772F9"/>
    <w:rsid w:val="00C8409D"/>
    <w:rsid w:val="00C840FB"/>
    <w:rsid w:val="00CB3743"/>
    <w:rsid w:val="00CB49A7"/>
    <w:rsid w:val="00CD1DD3"/>
    <w:rsid w:val="00CF0FD8"/>
    <w:rsid w:val="00D34682"/>
    <w:rsid w:val="00D349B0"/>
    <w:rsid w:val="00D43583"/>
    <w:rsid w:val="00D4683A"/>
    <w:rsid w:val="00D57377"/>
    <w:rsid w:val="00D72942"/>
    <w:rsid w:val="00D73E99"/>
    <w:rsid w:val="00D85C1C"/>
    <w:rsid w:val="00DA6BF1"/>
    <w:rsid w:val="00DB3AF7"/>
    <w:rsid w:val="00DD4A46"/>
    <w:rsid w:val="00DE6C3F"/>
    <w:rsid w:val="00DF669C"/>
    <w:rsid w:val="00DF782B"/>
    <w:rsid w:val="00E005B7"/>
    <w:rsid w:val="00E01E4B"/>
    <w:rsid w:val="00E02D3F"/>
    <w:rsid w:val="00E05B2C"/>
    <w:rsid w:val="00E33A41"/>
    <w:rsid w:val="00E57E58"/>
    <w:rsid w:val="00E83F0C"/>
    <w:rsid w:val="00EA2A13"/>
    <w:rsid w:val="00EA3A2F"/>
    <w:rsid w:val="00EB3E35"/>
    <w:rsid w:val="00EB3FB1"/>
    <w:rsid w:val="00F139F6"/>
    <w:rsid w:val="00F42CC5"/>
    <w:rsid w:val="00F61AB7"/>
    <w:rsid w:val="00F867AF"/>
    <w:rsid w:val="00FA70D1"/>
    <w:rsid w:val="00FB4E01"/>
    <w:rsid w:val="00FE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AFC35"/>
  <w15:docId w15:val="{40C73248-3860-446F-B93F-9AB91935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2B2"/>
  </w:style>
  <w:style w:type="paragraph" w:styleId="1">
    <w:name w:val="heading 1"/>
    <w:basedOn w:val="a"/>
    <w:next w:val="a"/>
    <w:link w:val="1Char"/>
    <w:uiPriority w:val="9"/>
    <w:qFormat/>
    <w:rsid w:val="00CD1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1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D1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D1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D1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D1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D1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D1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D1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D1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D1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D1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D1DD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D1DD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D1DD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D1DD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D1DD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D1D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D1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D1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D1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D1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D1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D1DD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D1DD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D1DD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D1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D1DD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D1DD3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EA3A2F"/>
    <w:rPr>
      <w:color w:val="467886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EA3A2F"/>
    <w:rPr>
      <w:color w:val="605E5C"/>
      <w:shd w:val="clear" w:color="auto" w:fill="E1DFDD"/>
    </w:rPr>
  </w:style>
  <w:style w:type="paragraph" w:styleId="aa">
    <w:name w:val="caption"/>
    <w:basedOn w:val="a"/>
    <w:next w:val="a"/>
    <w:uiPriority w:val="35"/>
    <w:unhideWhenUsed/>
    <w:qFormat/>
    <w:rsid w:val="00B46B1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92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b"/>
    <w:uiPriority w:val="99"/>
    <w:semiHidden/>
    <w:rsid w:val="00392C6B"/>
    <w:rPr>
      <w:rFonts w:ascii="Tahoma" w:hAnsi="Tahoma" w:cs="Tahoma"/>
      <w:sz w:val="16"/>
      <w:szCs w:val="16"/>
    </w:rPr>
  </w:style>
  <w:style w:type="character" w:styleId="ac">
    <w:name w:val="Unresolved Mention"/>
    <w:basedOn w:val="a0"/>
    <w:uiPriority w:val="99"/>
    <w:semiHidden/>
    <w:unhideWhenUsed/>
    <w:rsid w:val="00C41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akrydi@uoi.g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araskentou@uoi.gr" TargetMode="Externa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.mastroefthymiou@uoi.gr" TargetMode="Externa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hyperlink" Target="mailto:igeorgio@uoi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kost@uoi.gr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914;&#953;&#946;&#955;&#943;&#959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Fomie\Desktop\&#928;&#932;&#933;&#935;&#921;&#927;!\&#928;&#932;&#933;&#935;&#921;&#913;&#922;&#919;\&#928;&#943;&#957;&#945;&#954;&#949;&#962;\&#913;&#961;&#967;&#949;&#943;&#959;%202%20-%20&#916;&#953;&#949;&#961;&#949;&#973;&#957;&#951;&#963;&#951;%20&#947;&#949;&#957;&#949;&#964;&#953;&#954;&#974;&#957;%20&#957;&#959;&#963;&#951;&#956;&#940;&#964;&#969;&#957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l-GR" b="1"/>
              <a:t>Συχνότητα περιπτώσεων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Φύλλο1!$C$1:$C$10</c:f>
              <c:strCache>
                <c:ptCount val="10"/>
                <c:pt idx="1">
                  <c:v>Νευρομυϊκά</c:v>
                </c:pt>
                <c:pt idx="2">
                  <c:v>Όραση - Ακοή</c:v>
                </c:pt>
                <c:pt idx="3">
                  <c:v>Νεφροί-επινεφρίδια</c:v>
                </c:pt>
                <c:pt idx="4">
                  <c:v>Καρδιαγγειακά</c:v>
                </c:pt>
                <c:pt idx="5">
                  <c:v>Σκελετικά</c:v>
                </c:pt>
                <c:pt idx="6">
                  <c:v>Προδιάθεσης καρκίνου</c:v>
                </c:pt>
                <c:pt idx="7">
                  <c:v>Αναπτυξιακά</c:v>
                </c:pt>
                <c:pt idx="8">
                  <c:v>Λοιπά</c:v>
                </c:pt>
                <c:pt idx="9">
                  <c:v>Γεν. Συμβουλευτική</c:v>
                </c:pt>
              </c:strCache>
            </c:strRef>
          </c:cat>
          <c:val>
            <c:numRef>
              <c:f>Φύλλο1!$D$1:$D$10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00-F52F-4BB6-9BBA-1732AD89610E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Φύλλο1!$C$1:$C$10</c:f>
              <c:strCache>
                <c:ptCount val="10"/>
                <c:pt idx="1">
                  <c:v>Νευρομυϊκά</c:v>
                </c:pt>
                <c:pt idx="2">
                  <c:v>Όραση - Ακοή</c:v>
                </c:pt>
                <c:pt idx="3">
                  <c:v>Νεφροί-επινεφρίδια</c:v>
                </c:pt>
                <c:pt idx="4">
                  <c:v>Καρδιαγγειακά</c:v>
                </c:pt>
                <c:pt idx="5">
                  <c:v>Σκελετικά</c:v>
                </c:pt>
                <c:pt idx="6">
                  <c:v>Προδιάθεσης καρκίνου</c:v>
                </c:pt>
                <c:pt idx="7">
                  <c:v>Αναπτυξιακά</c:v>
                </c:pt>
                <c:pt idx="8">
                  <c:v>Λοιπά</c:v>
                </c:pt>
                <c:pt idx="9">
                  <c:v>Γεν. Συμβουλευτική</c:v>
                </c:pt>
              </c:strCache>
            </c:strRef>
          </c:cat>
          <c:val>
            <c:numRef>
              <c:f>Φύλλο1!$E$1:$E$10</c:f>
              <c:numCache>
                <c:formatCode>General</c:formatCode>
                <c:ptCount val="10"/>
                <c:pt idx="1">
                  <c:v>24</c:v>
                </c:pt>
                <c:pt idx="2">
                  <c:v>14</c:v>
                </c:pt>
                <c:pt idx="3">
                  <c:v>11</c:v>
                </c:pt>
                <c:pt idx="4">
                  <c:v>1</c:v>
                </c:pt>
                <c:pt idx="5">
                  <c:v>2</c:v>
                </c:pt>
                <c:pt idx="6">
                  <c:v>8</c:v>
                </c:pt>
                <c:pt idx="7">
                  <c:v>9</c:v>
                </c:pt>
                <c:pt idx="8">
                  <c:v>19</c:v>
                </c:pt>
                <c:pt idx="9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2F-4BB6-9BBA-1732AD89610E}"/>
            </c:ext>
          </c:extLst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Φύλλο1!$C$1:$C$10</c:f>
              <c:strCache>
                <c:ptCount val="10"/>
                <c:pt idx="1">
                  <c:v>Νευρομυϊκά</c:v>
                </c:pt>
                <c:pt idx="2">
                  <c:v>Όραση - Ακοή</c:v>
                </c:pt>
                <c:pt idx="3">
                  <c:v>Νεφροί-επινεφρίδια</c:v>
                </c:pt>
                <c:pt idx="4">
                  <c:v>Καρδιαγγειακά</c:v>
                </c:pt>
                <c:pt idx="5">
                  <c:v>Σκελετικά</c:v>
                </c:pt>
                <c:pt idx="6">
                  <c:v>Προδιάθεσης καρκίνου</c:v>
                </c:pt>
                <c:pt idx="7">
                  <c:v>Αναπτυξιακά</c:v>
                </c:pt>
                <c:pt idx="8">
                  <c:v>Λοιπά</c:v>
                </c:pt>
                <c:pt idx="9">
                  <c:v>Γεν. Συμβουλευτική</c:v>
                </c:pt>
              </c:strCache>
            </c:strRef>
          </c:cat>
          <c:val>
            <c:numRef>
              <c:f>Φύλλο1!$F$1:$F$10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02-F52F-4BB6-9BBA-1732AD8961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39385472"/>
        <c:axId val="139596928"/>
      </c:barChart>
      <c:catAx>
        <c:axId val="1393854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l-GR"/>
          </a:p>
        </c:txPr>
        <c:crossAx val="139596928"/>
        <c:crosses val="autoZero"/>
        <c:auto val="1"/>
        <c:lblAlgn val="ctr"/>
        <c:lblOffset val="100"/>
        <c:noMultiLvlLbl val="0"/>
      </c:catAx>
      <c:valAx>
        <c:axId val="1395969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l-GR"/>
          </a:p>
        </c:txPr>
        <c:crossAx val="139385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l-G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l-GR">
                <a:latin typeface="Times New Roman" panose="02020603050405020304" pitchFamily="18" charset="0"/>
                <a:cs typeface="Times New Roman" panose="02020603050405020304" pitchFamily="18" charset="0"/>
              </a:rPr>
              <a:t>Επιβεβαιωμένα</a:t>
            </a:r>
            <a:r>
              <a:rPr lang="el-GR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νοσήματα/καταστάσεις</a:t>
            </a:r>
            <a:r>
              <a:rPr lang="el-GR">
                <a:latin typeface="Times New Roman" panose="02020603050405020304" pitchFamily="18" charset="0"/>
                <a:cs typeface="Times New Roman" panose="02020603050405020304" pitchFamily="18" charset="0"/>
              </a:rPr>
              <a:t> 1997-2019</a:t>
            </a:r>
          </a:p>
        </c:rich>
      </c:tx>
      <c:layout>
        <c:manualLayout>
          <c:xMode val="edge"/>
          <c:yMode val="edge"/>
          <c:x val="0.13908333333333331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l-G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strRef>
              <c:f>Στατιστικά!$L$12:$L$31</c:f>
              <c:strCache>
                <c:ptCount val="20"/>
                <c:pt idx="0">
                  <c:v>Μυοτονία Becker</c:v>
                </c:pt>
                <c:pt idx="1">
                  <c:v>Συγγενής Δυσκεράτωση</c:v>
                </c:pt>
                <c:pt idx="2">
                  <c:v>Νόσος Lafora</c:v>
                </c:pt>
                <c:pt idx="3">
                  <c:v> Οικογενής Αδενοματώδης Πολυποδίαση</c:v>
                </c:pt>
                <c:pt idx="4">
                  <c:v>Νόσος Menkes</c:v>
                </c:pt>
                <c:pt idx="5">
                  <c:v>Θρομβοφιλία</c:v>
                </c:pt>
                <c:pt idx="6">
                  <c:v>Σύνδρομο Prader-Willi</c:v>
                </c:pt>
                <c:pt idx="7">
                  <c:v>Μυϊκή Δυστροφία Duchenne</c:v>
                </c:pt>
                <c:pt idx="8">
                  <c:v>Αβηταλιποπρωτεϊναιμία</c:v>
                </c:pt>
                <c:pt idx="9">
                  <c:v>Συγγενής Μυοτονία</c:v>
                </c:pt>
                <c:pt idx="10">
                  <c:v>Σύνδρομο Εύθραυστου X</c:v>
                </c:pt>
                <c:pt idx="11">
                  <c:v>Νόσος Charcot-Marie-Tooth</c:v>
                </c:pt>
                <c:pt idx="12">
                  <c:v>Ανιριδία</c:v>
                </c:pt>
                <c:pt idx="13">
                  <c:v>Αιμορροφιλία Α</c:v>
                </c:pt>
                <c:pt idx="14">
                  <c:v>Σύνδρομο Apert</c:v>
                </c:pt>
                <c:pt idx="15">
                  <c:v>Νευροϊνωμάτωση τύπου 1</c:v>
                </c:pt>
                <c:pt idx="16">
                  <c:v>Σύνδρομο Usher τύπου 2A</c:v>
                </c:pt>
                <c:pt idx="17">
                  <c:v>Νωτιαία Μυϊκή Ατροφία τύπου 1</c:v>
                </c:pt>
                <c:pt idx="18">
                  <c:v>Κυστική Ινωση</c:v>
                </c:pt>
                <c:pt idx="19">
                  <c:v>Μελαγχρωστική Αμφιβληστροειδοπάθεια 54</c:v>
                </c:pt>
              </c:strCache>
            </c:strRef>
          </c:cat>
          <c:val>
            <c:numRef>
              <c:f>Στατιστικά!$N$12:$N$31</c:f>
              <c:numCache>
                <c:formatCode>General</c:formatCode>
                <c:ptCount val="2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2</c:v>
                </c:pt>
                <c:pt idx="8">
                  <c:v>1</c:v>
                </c:pt>
                <c:pt idx="9">
                  <c:v>3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3</c:v>
                </c:pt>
                <c:pt idx="16">
                  <c:v>2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6D-465B-BD7A-4239FC169C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35336792"/>
        <c:axId val="535344352"/>
      </c:barChart>
      <c:catAx>
        <c:axId val="5353367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l-GR"/>
          </a:p>
        </c:txPr>
        <c:crossAx val="535344352"/>
        <c:crosses val="autoZero"/>
        <c:auto val="1"/>
        <c:lblAlgn val="ctr"/>
        <c:lblOffset val="100"/>
        <c:noMultiLvlLbl val="0"/>
      </c:catAx>
      <c:valAx>
        <c:axId val="535344352"/>
        <c:scaling>
          <c:orientation val="minMax"/>
          <c:max val="3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l-GR"/>
          </a:p>
        </c:txPr>
        <c:crossAx val="535336792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l-G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B7F69-1192-41A5-B69A-04BB7D315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1016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FOTEINI - MARIA MASTROEFTHYMIOU</dc:creator>
  <cp:lastModifiedBy>FOTEINI - MARIA MASTROEFTHYMIOU</cp:lastModifiedBy>
  <cp:revision>4</cp:revision>
  <dcterms:created xsi:type="dcterms:W3CDTF">2026-10-19T08:21:00Z</dcterms:created>
  <dcterms:modified xsi:type="dcterms:W3CDTF">2026-10-19T08:21:00Z</dcterms:modified>
</cp:coreProperties>
</file>